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Default="00222FD5" w:rsidP="007D1E9B">
      <w:pPr>
        <w:jc w:val="center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ЗАКЛЮЧЕНИЕ</w:t>
      </w:r>
    </w:p>
    <w:p w:rsidR="00C238BC" w:rsidRPr="00F03ED0" w:rsidRDefault="00222FD5" w:rsidP="002E04E4">
      <w:pPr>
        <w:jc w:val="center"/>
        <w:rPr>
          <w:b/>
          <w:sz w:val="28"/>
          <w:szCs w:val="28"/>
        </w:rPr>
      </w:pPr>
      <w:r w:rsidRPr="007E50CC">
        <w:rPr>
          <w:b/>
          <w:sz w:val="26"/>
          <w:szCs w:val="26"/>
        </w:rPr>
        <w:t xml:space="preserve"> О РЕЗУЛЬТАТАХ ПУБЛИЧНЫХ СЛУШАНИЙ</w:t>
      </w:r>
      <w:r w:rsidR="00BF3E31">
        <w:rPr>
          <w:b/>
          <w:sz w:val="26"/>
          <w:szCs w:val="26"/>
        </w:rPr>
        <w:t xml:space="preserve"> </w:t>
      </w:r>
      <w:r w:rsidR="002E04E4">
        <w:rPr>
          <w:b/>
          <w:sz w:val="26"/>
          <w:szCs w:val="26"/>
        </w:rPr>
        <w:t xml:space="preserve">                                                                 </w:t>
      </w:r>
      <w:r w:rsidR="00020F55" w:rsidRPr="00020F55">
        <w:rPr>
          <w:b/>
          <w:sz w:val="28"/>
          <w:szCs w:val="28"/>
        </w:rPr>
        <w:t>по</w:t>
      </w:r>
      <w:r w:rsidR="002E04E4">
        <w:rPr>
          <w:b/>
          <w:sz w:val="28"/>
          <w:szCs w:val="28"/>
        </w:rPr>
        <w:t xml:space="preserve"> </w:t>
      </w:r>
      <w:r w:rsidR="00C238BC">
        <w:rPr>
          <w:b/>
          <w:sz w:val="28"/>
          <w:szCs w:val="28"/>
        </w:rPr>
        <w:t>проекту решения поселкового собрания городского поселения «Поселок Октябрьский»</w:t>
      </w:r>
      <w:r w:rsidR="00C238BC" w:rsidRPr="00F03ED0">
        <w:rPr>
          <w:b/>
          <w:sz w:val="28"/>
          <w:szCs w:val="28"/>
        </w:rPr>
        <w:t xml:space="preserve"> </w:t>
      </w:r>
      <w:r w:rsidR="00C238BC" w:rsidRPr="00125158">
        <w:rPr>
          <w:b/>
          <w:sz w:val="28"/>
          <w:szCs w:val="28"/>
        </w:rPr>
        <w:t>«</w:t>
      </w:r>
      <w:r w:rsidR="00020F55" w:rsidRPr="00020F55">
        <w:rPr>
          <w:b/>
          <w:sz w:val="28"/>
          <w:szCs w:val="28"/>
        </w:rPr>
        <w:t>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9C7FBA">
        <w:rPr>
          <w:b/>
          <w:sz w:val="28"/>
          <w:szCs w:val="28"/>
        </w:rPr>
        <w:t>2</w:t>
      </w:r>
      <w:r w:rsidR="00DC5461">
        <w:rPr>
          <w:b/>
          <w:sz w:val="28"/>
          <w:szCs w:val="28"/>
        </w:rPr>
        <w:t>4</w:t>
      </w:r>
      <w:r w:rsidR="00020F55" w:rsidRPr="00020F55">
        <w:rPr>
          <w:b/>
          <w:sz w:val="28"/>
          <w:szCs w:val="28"/>
        </w:rPr>
        <w:t xml:space="preserve"> год</w:t>
      </w:r>
      <w:r w:rsidR="00C238BC" w:rsidRPr="00125158">
        <w:rPr>
          <w:b/>
          <w:sz w:val="28"/>
          <w:szCs w:val="28"/>
        </w:rPr>
        <w:t>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DC5461">
        <w:rPr>
          <w:sz w:val="26"/>
          <w:szCs w:val="26"/>
        </w:rPr>
        <w:t>13</w:t>
      </w:r>
      <w:r w:rsidRPr="007E50CC">
        <w:rPr>
          <w:sz w:val="26"/>
          <w:szCs w:val="26"/>
        </w:rPr>
        <w:t xml:space="preserve"> </w:t>
      </w:r>
      <w:r w:rsidR="00504631">
        <w:rPr>
          <w:sz w:val="26"/>
          <w:szCs w:val="26"/>
        </w:rPr>
        <w:t>марта</w:t>
      </w:r>
      <w:r w:rsidR="006331E5" w:rsidRPr="007E50CC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AD2F03">
        <w:rPr>
          <w:sz w:val="26"/>
          <w:szCs w:val="26"/>
        </w:rPr>
        <w:t>2</w:t>
      </w:r>
      <w:r w:rsidR="00DC5461">
        <w:rPr>
          <w:sz w:val="26"/>
          <w:szCs w:val="26"/>
        </w:rPr>
        <w:t>5</w:t>
      </w:r>
      <w:r w:rsidRPr="007E50CC">
        <w:rPr>
          <w:sz w:val="26"/>
          <w:szCs w:val="26"/>
        </w:rPr>
        <w:t xml:space="preserve"> г</w:t>
      </w:r>
      <w:r w:rsidR="00AD2F03">
        <w:rPr>
          <w:sz w:val="26"/>
          <w:szCs w:val="26"/>
        </w:rPr>
        <w:t>.</w:t>
      </w:r>
      <w:r w:rsidRPr="007E50CC">
        <w:rPr>
          <w:sz w:val="26"/>
          <w:szCs w:val="26"/>
        </w:rPr>
        <w:t xml:space="preserve"> №</w:t>
      </w:r>
      <w:r w:rsidR="00020F55">
        <w:rPr>
          <w:sz w:val="26"/>
          <w:szCs w:val="26"/>
        </w:rPr>
        <w:t xml:space="preserve"> </w:t>
      </w:r>
      <w:r w:rsidR="00DC5461">
        <w:rPr>
          <w:sz w:val="26"/>
          <w:szCs w:val="26"/>
        </w:rPr>
        <w:t>1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C238BC" w:rsidRPr="00C238BC">
        <w:t xml:space="preserve"> </w:t>
      </w:r>
      <w:r w:rsidR="00C238BC" w:rsidRPr="00C238BC">
        <w:rPr>
          <w:sz w:val="26"/>
          <w:szCs w:val="26"/>
        </w:rPr>
        <w:t>«</w:t>
      </w:r>
      <w:r w:rsidR="00020F55" w:rsidRPr="00020F55">
        <w:rPr>
          <w:sz w:val="26"/>
          <w:szCs w:val="26"/>
        </w:rPr>
        <w:t>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9C7FBA">
        <w:rPr>
          <w:sz w:val="26"/>
          <w:szCs w:val="26"/>
        </w:rPr>
        <w:t>2</w:t>
      </w:r>
      <w:r w:rsidR="00DC5461">
        <w:rPr>
          <w:sz w:val="26"/>
          <w:szCs w:val="26"/>
        </w:rPr>
        <w:t>4</w:t>
      </w:r>
      <w:r w:rsidR="00020F55" w:rsidRPr="00020F55">
        <w:rPr>
          <w:sz w:val="26"/>
          <w:szCs w:val="26"/>
        </w:rPr>
        <w:t xml:space="preserve"> год</w:t>
      </w:r>
      <w:r w:rsidR="00C238BC" w:rsidRPr="00C238BC">
        <w:rPr>
          <w:sz w:val="26"/>
          <w:szCs w:val="26"/>
        </w:rPr>
        <w:t>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020F55">
        <w:rPr>
          <w:sz w:val="26"/>
          <w:szCs w:val="26"/>
        </w:rPr>
        <w:t xml:space="preserve">глава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B073A4">
        <w:rPr>
          <w:sz w:val="26"/>
          <w:szCs w:val="26"/>
        </w:rPr>
        <w:t xml:space="preserve"> </w:t>
      </w:r>
      <w:proofErr w:type="spellStart"/>
      <w:r w:rsidR="00B073A4">
        <w:rPr>
          <w:sz w:val="26"/>
          <w:szCs w:val="26"/>
        </w:rPr>
        <w:t>Дукмас</w:t>
      </w:r>
      <w:proofErr w:type="spellEnd"/>
      <w:r w:rsidR="00B073A4">
        <w:rPr>
          <w:sz w:val="26"/>
          <w:szCs w:val="26"/>
        </w:rPr>
        <w:t xml:space="preserve"> Александр Алексеевич</w:t>
      </w:r>
      <w:r w:rsidRPr="007E50CC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B073A4">
        <w:rPr>
          <w:b/>
          <w:sz w:val="26"/>
          <w:szCs w:val="26"/>
        </w:rPr>
        <w:t>2</w:t>
      </w:r>
      <w:r w:rsidR="00DC5461">
        <w:rPr>
          <w:b/>
          <w:sz w:val="26"/>
          <w:szCs w:val="26"/>
        </w:rPr>
        <w:t>1</w:t>
      </w:r>
      <w:r w:rsidRPr="00BF3E31">
        <w:rPr>
          <w:b/>
          <w:sz w:val="26"/>
          <w:szCs w:val="26"/>
        </w:rPr>
        <w:t xml:space="preserve"> </w:t>
      </w:r>
      <w:r w:rsidR="00DC5461">
        <w:rPr>
          <w:b/>
          <w:sz w:val="26"/>
          <w:szCs w:val="26"/>
        </w:rPr>
        <w:t>марта</w:t>
      </w:r>
      <w:r w:rsidRPr="00BF3E31">
        <w:rPr>
          <w:b/>
          <w:sz w:val="26"/>
          <w:szCs w:val="26"/>
        </w:rPr>
        <w:t xml:space="preserve"> 20</w:t>
      </w:r>
      <w:r w:rsidR="00AD2F03">
        <w:rPr>
          <w:b/>
          <w:sz w:val="26"/>
          <w:szCs w:val="26"/>
        </w:rPr>
        <w:t>2</w:t>
      </w:r>
      <w:r w:rsidR="00DC5461">
        <w:rPr>
          <w:b/>
          <w:sz w:val="26"/>
          <w:szCs w:val="26"/>
        </w:rPr>
        <w:t>5</w:t>
      </w:r>
      <w:r w:rsidRPr="00BF3E31">
        <w:rPr>
          <w:b/>
          <w:sz w:val="26"/>
          <w:szCs w:val="26"/>
        </w:rPr>
        <w:t xml:space="preserve"> года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BF3E31" w:rsidRPr="00C238BC">
        <w:rPr>
          <w:sz w:val="26"/>
          <w:szCs w:val="26"/>
        </w:rPr>
        <w:t>«</w:t>
      </w:r>
      <w:r w:rsidR="00020F55" w:rsidRPr="00020F55">
        <w:rPr>
          <w:sz w:val="26"/>
          <w:szCs w:val="26"/>
        </w:rPr>
        <w:t>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9C7FBA">
        <w:rPr>
          <w:sz w:val="26"/>
          <w:szCs w:val="26"/>
        </w:rPr>
        <w:t>2</w:t>
      </w:r>
      <w:r w:rsidR="00DC5461">
        <w:rPr>
          <w:sz w:val="26"/>
          <w:szCs w:val="26"/>
        </w:rPr>
        <w:t>4</w:t>
      </w:r>
      <w:r w:rsidR="00020F55" w:rsidRPr="00020F55">
        <w:rPr>
          <w:sz w:val="26"/>
          <w:szCs w:val="26"/>
        </w:rPr>
        <w:t xml:space="preserve"> год</w:t>
      </w:r>
      <w:r w:rsidR="00BF3E31" w:rsidRPr="00C238BC">
        <w:rPr>
          <w:sz w:val="26"/>
          <w:szCs w:val="26"/>
        </w:rPr>
        <w:t>»</w:t>
      </w:r>
      <w:r w:rsidR="00BF3E31">
        <w:rPr>
          <w:sz w:val="26"/>
          <w:szCs w:val="26"/>
        </w:rPr>
        <w:t xml:space="preserve"> 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Pr="007E50CC">
        <w:rPr>
          <w:sz w:val="26"/>
          <w:szCs w:val="26"/>
        </w:rPr>
        <w:t xml:space="preserve"> главой администрации городского поселения «Поселок Октябрьский»</w:t>
      </w:r>
      <w:r w:rsidR="00B073A4">
        <w:rPr>
          <w:sz w:val="26"/>
          <w:szCs w:val="26"/>
        </w:rPr>
        <w:t xml:space="preserve"> </w:t>
      </w:r>
      <w:proofErr w:type="spellStart"/>
      <w:r w:rsidR="00B073A4">
        <w:rPr>
          <w:sz w:val="26"/>
          <w:szCs w:val="26"/>
        </w:rPr>
        <w:t>Дукмасом</w:t>
      </w:r>
      <w:proofErr w:type="spellEnd"/>
      <w:r w:rsidR="00B073A4">
        <w:rPr>
          <w:sz w:val="26"/>
          <w:szCs w:val="26"/>
        </w:rPr>
        <w:t xml:space="preserve"> Александром Алексеевичем</w:t>
      </w:r>
      <w:r w:rsidRPr="007E50CC">
        <w:rPr>
          <w:sz w:val="26"/>
          <w:szCs w:val="26"/>
        </w:rPr>
        <w:t xml:space="preserve">, в количестве </w:t>
      </w:r>
      <w:r w:rsidR="0034350C" w:rsidRPr="00445120">
        <w:rPr>
          <w:sz w:val="26"/>
          <w:szCs w:val="26"/>
        </w:rPr>
        <w:t>1</w:t>
      </w:r>
      <w:r w:rsidR="00DC5461">
        <w:rPr>
          <w:sz w:val="26"/>
          <w:szCs w:val="26"/>
        </w:rPr>
        <w:t>1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Pr="00C238BC">
        <w:rPr>
          <w:sz w:val="26"/>
          <w:szCs w:val="26"/>
        </w:rPr>
        <w:t>«</w:t>
      </w:r>
      <w:r w:rsidR="00020F55" w:rsidRPr="00020F55">
        <w:rPr>
          <w:sz w:val="26"/>
          <w:szCs w:val="26"/>
        </w:rPr>
        <w:t>Об исполнении бюджета городского поселения «Поселок Октябрьский» муниципального района «Белгородский район» Белгородской области за 20</w:t>
      </w:r>
      <w:r w:rsidR="009C7FBA">
        <w:rPr>
          <w:sz w:val="26"/>
          <w:szCs w:val="26"/>
        </w:rPr>
        <w:t>2</w:t>
      </w:r>
      <w:r w:rsidR="00DC5461">
        <w:rPr>
          <w:sz w:val="26"/>
          <w:szCs w:val="26"/>
        </w:rPr>
        <w:t>4</w:t>
      </w:r>
      <w:bookmarkStart w:id="0" w:name="_GoBack"/>
      <w:bookmarkEnd w:id="0"/>
      <w:r w:rsidR="00020F55" w:rsidRPr="00020F55">
        <w:rPr>
          <w:sz w:val="26"/>
          <w:szCs w:val="26"/>
        </w:rPr>
        <w:t xml:space="preserve"> год</w:t>
      </w:r>
      <w:r w:rsidRPr="00C238BC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 xml:space="preserve">для рассмотрения поселковым собранием и принятия решения </w:t>
      </w:r>
      <w:r w:rsidR="002E04E4">
        <w:rPr>
          <w:sz w:val="26"/>
          <w:szCs w:val="26"/>
        </w:rPr>
        <w:t xml:space="preserve">                          </w:t>
      </w:r>
      <w:r w:rsidR="005B4B37" w:rsidRPr="00BF3E31">
        <w:rPr>
          <w:sz w:val="26"/>
          <w:szCs w:val="26"/>
        </w:rPr>
        <w:t>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 w:rsidR="00020F55">
        <w:rPr>
          <w:sz w:val="26"/>
          <w:szCs w:val="26"/>
        </w:rPr>
        <w:t xml:space="preserve">Итоговый документ </w:t>
      </w:r>
      <w:r w:rsidR="00222FD5" w:rsidRPr="007E50CC">
        <w:rPr>
          <w:sz w:val="26"/>
          <w:szCs w:val="26"/>
        </w:rPr>
        <w:t xml:space="preserve">о результатах публичных слушаний </w:t>
      </w:r>
      <w:r w:rsidR="009C7FBA">
        <w:rPr>
          <w:sz w:val="26"/>
          <w:szCs w:val="26"/>
        </w:rPr>
        <w:t xml:space="preserve">               </w:t>
      </w:r>
      <w:r w:rsidR="00222FD5" w:rsidRPr="007E50CC">
        <w:rPr>
          <w:sz w:val="26"/>
          <w:szCs w:val="26"/>
        </w:rPr>
        <w:t>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Обнародовать </w:t>
      </w:r>
      <w:r w:rsidR="00020F55">
        <w:rPr>
          <w:sz w:val="26"/>
          <w:szCs w:val="26"/>
        </w:rPr>
        <w:t xml:space="preserve">Итоговый документ </w:t>
      </w:r>
      <w:r w:rsidR="00222FD5" w:rsidRPr="007E50CC">
        <w:rPr>
          <w:sz w:val="26"/>
          <w:szCs w:val="26"/>
        </w:rPr>
        <w:t xml:space="preserve">о результатах публичных слушаний </w:t>
      </w:r>
      <w:r w:rsidR="009C7FBA">
        <w:rPr>
          <w:sz w:val="26"/>
          <w:szCs w:val="26"/>
        </w:rPr>
        <w:t xml:space="preserve">                    </w:t>
      </w:r>
      <w:r w:rsidR="005B4B37" w:rsidRPr="007E50C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5B4B37" w:rsidRPr="007E50CC">
        <w:rPr>
          <w:sz w:val="26"/>
          <w:szCs w:val="26"/>
        </w:rPr>
        <w:t xml:space="preserve">разместить </w:t>
      </w:r>
      <w:r w:rsidR="00222FD5" w:rsidRPr="007E50CC">
        <w:rPr>
          <w:sz w:val="26"/>
          <w:szCs w:val="26"/>
        </w:rPr>
        <w:t>на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официальном сайте</w:t>
      </w:r>
      <w:r w:rsidR="007E50CC" w:rsidRPr="007E50CC">
        <w:rPr>
          <w:sz w:val="26"/>
          <w:szCs w:val="26"/>
        </w:rPr>
        <w:t xml:space="preserve">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222FD5" w:rsidRPr="007E50CC">
        <w:rPr>
          <w:sz w:val="26"/>
          <w:szCs w:val="26"/>
        </w:rPr>
        <w:t xml:space="preserve"> </w:t>
      </w:r>
      <w:hyperlink r:id="rId7" w:history="1">
        <w:r w:rsidR="00222FD5" w:rsidRPr="007E50CC">
          <w:rPr>
            <w:sz w:val="26"/>
            <w:szCs w:val="26"/>
          </w:rPr>
          <w:t>(</w:t>
        </w:r>
      </w:hyperlink>
      <w:r w:rsidR="00D258C1" w:rsidRPr="00D258C1">
        <w:rPr>
          <w:sz w:val="26"/>
          <w:szCs w:val="26"/>
        </w:rPr>
        <w:t>poselokoktyabrskij-r31.gosweb.gosuslugi.ru</w:t>
      </w:r>
      <w:r w:rsidR="00222FD5" w:rsidRPr="007E50CC">
        <w:rPr>
          <w:rStyle w:val="a7"/>
          <w:color w:val="auto"/>
          <w:sz w:val="26"/>
          <w:szCs w:val="26"/>
          <w:u w:val="none"/>
        </w:rPr>
        <w:t>)</w:t>
      </w:r>
      <w:r w:rsidR="007D1E9B" w:rsidRPr="007E50CC">
        <w:rPr>
          <w:rStyle w:val="a7"/>
          <w:color w:val="auto"/>
          <w:sz w:val="26"/>
          <w:szCs w:val="26"/>
          <w:u w:val="none"/>
        </w:rPr>
        <w:t>.</w:t>
      </w:r>
    </w:p>
    <w:p w:rsidR="00222FD5" w:rsidRDefault="00222FD5" w:rsidP="005B4B37">
      <w:pPr>
        <w:jc w:val="both"/>
        <w:rPr>
          <w:sz w:val="26"/>
          <w:szCs w:val="26"/>
        </w:rPr>
      </w:pPr>
    </w:p>
    <w:p w:rsidR="00BF3E31" w:rsidRDefault="00BF3E31" w:rsidP="005B4B37">
      <w:pPr>
        <w:jc w:val="both"/>
        <w:rPr>
          <w:sz w:val="26"/>
          <w:szCs w:val="26"/>
        </w:rPr>
      </w:pP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020F5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Председательствующий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>на публичных</w:t>
      </w:r>
      <w:r w:rsidR="00020F55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>слушани</w:t>
      </w:r>
      <w:r w:rsidR="00020F55">
        <w:rPr>
          <w:b/>
          <w:sz w:val="26"/>
          <w:szCs w:val="26"/>
        </w:rPr>
        <w:t>ях</w:t>
      </w:r>
      <w:r w:rsidRPr="007E50CC">
        <w:rPr>
          <w:b/>
          <w:sz w:val="26"/>
          <w:szCs w:val="26"/>
        </w:rPr>
        <w:t xml:space="preserve">                                                  </w:t>
      </w:r>
      <w:r w:rsidR="007E50CC">
        <w:rPr>
          <w:b/>
          <w:sz w:val="26"/>
          <w:szCs w:val="26"/>
        </w:rPr>
        <w:t xml:space="preserve">               </w:t>
      </w:r>
      <w:r w:rsidR="00AD2F03">
        <w:rPr>
          <w:b/>
          <w:sz w:val="26"/>
          <w:szCs w:val="26"/>
        </w:rPr>
        <w:t xml:space="preserve">    </w:t>
      </w:r>
      <w:r w:rsidR="007E50CC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>В.</w:t>
      </w:r>
      <w:r w:rsidR="00B073A4">
        <w:rPr>
          <w:b/>
          <w:sz w:val="26"/>
          <w:szCs w:val="26"/>
        </w:rPr>
        <w:t>А</w:t>
      </w:r>
      <w:r w:rsidR="00BF3E31">
        <w:rPr>
          <w:b/>
          <w:sz w:val="26"/>
          <w:szCs w:val="26"/>
        </w:rPr>
        <w:t>.</w:t>
      </w:r>
      <w:r w:rsidR="00B073A4">
        <w:rPr>
          <w:b/>
          <w:sz w:val="26"/>
          <w:szCs w:val="26"/>
        </w:rPr>
        <w:t xml:space="preserve"> </w:t>
      </w:r>
      <w:proofErr w:type="spellStart"/>
      <w:r w:rsidR="00B073A4">
        <w:rPr>
          <w:b/>
          <w:sz w:val="26"/>
          <w:szCs w:val="26"/>
        </w:rPr>
        <w:t>Визирякина</w:t>
      </w:r>
      <w:proofErr w:type="spellEnd"/>
    </w:p>
    <w:p w:rsidR="00BF3E31" w:rsidRPr="007E50CC" w:rsidRDefault="00BF3E31" w:rsidP="005B4B37">
      <w:pPr>
        <w:jc w:val="both"/>
        <w:rPr>
          <w:b/>
          <w:sz w:val="26"/>
          <w:szCs w:val="26"/>
        </w:rPr>
      </w:pPr>
    </w:p>
    <w:p w:rsidR="00A07A11" w:rsidRPr="007E50CC" w:rsidRDefault="00222FD5" w:rsidP="00AD2F03">
      <w:pPr>
        <w:ind w:right="-1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  </w:t>
      </w:r>
      <w:r w:rsidR="00020F55" w:rsidRPr="00020F55">
        <w:rPr>
          <w:b/>
          <w:sz w:val="26"/>
          <w:szCs w:val="26"/>
        </w:rPr>
        <w:t>оргкомитета</w:t>
      </w:r>
      <w:r w:rsidRPr="007E50CC">
        <w:rPr>
          <w:b/>
          <w:sz w:val="26"/>
          <w:szCs w:val="26"/>
        </w:rPr>
        <w:t xml:space="preserve">                   </w:t>
      </w:r>
      <w:r w:rsidR="00BF3E31">
        <w:rPr>
          <w:b/>
          <w:sz w:val="26"/>
          <w:szCs w:val="26"/>
        </w:rPr>
        <w:t xml:space="preserve">     </w:t>
      </w:r>
      <w:r w:rsidRPr="007E50CC">
        <w:rPr>
          <w:b/>
          <w:sz w:val="26"/>
          <w:szCs w:val="26"/>
        </w:rPr>
        <w:t xml:space="preserve">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 </w:t>
      </w:r>
      <w:r w:rsidR="00020F55">
        <w:rPr>
          <w:b/>
          <w:sz w:val="26"/>
          <w:szCs w:val="26"/>
        </w:rPr>
        <w:t xml:space="preserve">                        </w:t>
      </w:r>
      <w:r w:rsidR="00AD2F03">
        <w:rPr>
          <w:b/>
          <w:sz w:val="26"/>
          <w:szCs w:val="26"/>
        </w:rPr>
        <w:t xml:space="preserve">    </w:t>
      </w:r>
      <w:r w:rsidR="00020F55">
        <w:rPr>
          <w:b/>
          <w:sz w:val="26"/>
          <w:szCs w:val="26"/>
        </w:rPr>
        <w:t xml:space="preserve">  </w:t>
      </w:r>
      <w:r w:rsidRPr="007E50CC">
        <w:rPr>
          <w:b/>
          <w:sz w:val="26"/>
          <w:szCs w:val="26"/>
        </w:rPr>
        <w:t>С.</w:t>
      </w:r>
      <w:r w:rsidR="00BF3E31">
        <w:rPr>
          <w:b/>
          <w:sz w:val="26"/>
          <w:szCs w:val="26"/>
        </w:rPr>
        <w:t>М.</w:t>
      </w:r>
      <w:r w:rsidRPr="007E50CC">
        <w:rPr>
          <w:b/>
          <w:sz w:val="26"/>
          <w:szCs w:val="26"/>
        </w:rPr>
        <w:t xml:space="preserve"> Стребкова</w:t>
      </w:r>
    </w:p>
    <w:sectPr w:rsidR="00A07A11" w:rsidRPr="007E50CC" w:rsidSect="00AD2F0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20F55"/>
    <w:rsid w:val="000A2B81"/>
    <w:rsid w:val="0010217A"/>
    <w:rsid w:val="00104AC8"/>
    <w:rsid w:val="001217EF"/>
    <w:rsid w:val="00126973"/>
    <w:rsid w:val="00131D3F"/>
    <w:rsid w:val="001437EA"/>
    <w:rsid w:val="00151394"/>
    <w:rsid w:val="00176C5F"/>
    <w:rsid w:val="00190833"/>
    <w:rsid w:val="001B580D"/>
    <w:rsid w:val="001D4972"/>
    <w:rsid w:val="00222FD5"/>
    <w:rsid w:val="00246F8A"/>
    <w:rsid w:val="002E04E4"/>
    <w:rsid w:val="00320E56"/>
    <w:rsid w:val="00340055"/>
    <w:rsid w:val="0034350C"/>
    <w:rsid w:val="003508F9"/>
    <w:rsid w:val="00353908"/>
    <w:rsid w:val="003B42C8"/>
    <w:rsid w:val="00401DC0"/>
    <w:rsid w:val="00432677"/>
    <w:rsid w:val="00445120"/>
    <w:rsid w:val="00481A93"/>
    <w:rsid w:val="004C0162"/>
    <w:rsid w:val="004D3501"/>
    <w:rsid w:val="00504631"/>
    <w:rsid w:val="00550253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6AA7"/>
    <w:rsid w:val="006D471E"/>
    <w:rsid w:val="006E31E3"/>
    <w:rsid w:val="006E34C7"/>
    <w:rsid w:val="006F1EE2"/>
    <w:rsid w:val="006F5E7C"/>
    <w:rsid w:val="00707A43"/>
    <w:rsid w:val="00743925"/>
    <w:rsid w:val="00764186"/>
    <w:rsid w:val="007732AF"/>
    <w:rsid w:val="007912D8"/>
    <w:rsid w:val="007C678C"/>
    <w:rsid w:val="007D1E9B"/>
    <w:rsid w:val="007E45E2"/>
    <w:rsid w:val="007E50C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C76D7"/>
    <w:rsid w:val="00922A6B"/>
    <w:rsid w:val="00924E46"/>
    <w:rsid w:val="00952569"/>
    <w:rsid w:val="009C7FBA"/>
    <w:rsid w:val="00A07A11"/>
    <w:rsid w:val="00A235B2"/>
    <w:rsid w:val="00A7273D"/>
    <w:rsid w:val="00A763FD"/>
    <w:rsid w:val="00AA2040"/>
    <w:rsid w:val="00AB1F52"/>
    <w:rsid w:val="00AD13F5"/>
    <w:rsid w:val="00AD2F03"/>
    <w:rsid w:val="00AE1572"/>
    <w:rsid w:val="00AF27E7"/>
    <w:rsid w:val="00B073A4"/>
    <w:rsid w:val="00B270EB"/>
    <w:rsid w:val="00B30856"/>
    <w:rsid w:val="00B4333B"/>
    <w:rsid w:val="00BD03AD"/>
    <w:rsid w:val="00BF3E31"/>
    <w:rsid w:val="00C159E4"/>
    <w:rsid w:val="00C238BC"/>
    <w:rsid w:val="00C358BE"/>
    <w:rsid w:val="00C62C1A"/>
    <w:rsid w:val="00C81F68"/>
    <w:rsid w:val="00CC65D2"/>
    <w:rsid w:val="00D013FD"/>
    <w:rsid w:val="00D258C1"/>
    <w:rsid w:val="00DA1C96"/>
    <w:rsid w:val="00DB309C"/>
    <w:rsid w:val="00DB462B"/>
    <w:rsid w:val="00DC34FB"/>
    <w:rsid w:val="00DC5461"/>
    <w:rsid w:val="00DE024A"/>
    <w:rsid w:val="00DF2B46"/>
    <w:rsid w:val="00E03C76"/>
    <w:rsid w:val="00E230FF"/>
    <w:rsid w:val="00E24534"/>
    <w:rsid w:val="00E33EA4"/>
    <w:rsid w:val="00EE1057"/>
    <w:rsid w:val="00F71C9F"/>
    <w:rsid w:val="00F931AB"/>
    <w:rsid w:val="00FB492B"/>
    <w:rsid w:val="00FD3177"/>
    <w:rsid w:val="00FF475E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oktya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D1E8-E1FD-4572-B165-A4063DEE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15</cp:revision>
  <cp:lastPrinted>2025-03-24T09:07:00Z</cp:lastPrinted>
  <dcterms:created xsi:type="dcterms:W3CDTF">2016-12-21T12:09:00Z</dcterms:created>
  <dcterms:modified xsi:type="dcterms:W3CDTF">2025-03-24T09:08:00Z</dcterms:modified>
</cp:coreProperties>
</file>