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AB" w:rsidRPr="001948AB" w:rsidRDefault="001948AB" w:rsidP="001948AB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A7FE0C" wp14:editId="6DC9EB4C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AB" w:rsidRPr="001948AB" w:rsidRDefault="001948AB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948AB" w:rsidRPr="001948AB" w:rsidRDefault="001948AB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1948AB" w:rsidRPr="001948AB" w:rsidRDefault="001948AB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1948AB" w:rsidRPr="001948AB" w:rsidRDefault="00A62F51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семнадцатое </w:t>
      </w:r>
      <w:r w:rsidR="001948AB" w:rsidRPr="0019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</w:t>
      </w:r>
      <w:r w:rsidR="0049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поселкового</w:t>
      </w:r>
      <w:bookmarkStart w:id="0" w:name="_GoBack"/>
      <w:bookmarkEnd w:id="0"/>
      <w:r w:rsidR="001948AB" w:rsidRPr="0019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пятого созыва</w:t>
      </w:r>
    </w:p>
    <w:p w:rsidR="001948AB" w:rsidRPr="001948AB" w:rsidRDefault="001948AB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8AB" w:rsidRPr="001948AB" w:rsidRDefault="001948AB" w:rsidP="0019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948AB" w:rsidRPr="001948AB" w:rsidRDefault="001948AB" w:rsidP="001948AB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48AB" w:rsidRPr="001948AB" w:rsidRDefault="001948AB" w:rsidP="001948A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A6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A6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июня</w:t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2025 года</w:t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</w:t>
      </w:r>
      <w:r w:rsidR="00A6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</w:t>
      </w:r>
      <w:r w:rsidRPr="001948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№</w:t>
      </w:r>
      <w:r w:rsidR="00A62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109</w:t>
      </w:r>
    </w:p>
    <w:p w:rsidR="001948AB" w:rsidRPr="001948AB" w:rsidRDefault="001948AB" w:rsidP="001948A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90BDD" w:rsidRPr="00290BDD" w:rsidRDefault="00290BDD" w:rsidP="00290BDD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1948AB" w:rsidRPr="001948AB" w:rsidRDefault="001948AB" w:rsidP="001948AB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48AB">
        <w:rPr>
          <w:rFonts w:ascii="Times New Roman" w:hAnsi="Times New Roman" w:cs="Times New Roman"/>
          <w:b/>
          <w:sz w:val="27"/>
          <w:szCs w:val="27"/>
        </w:rPr>
        <w:t>О внесении изменений в решение поселкового собрания городского поселения «Поселок Октябрьский» от 26.09.2007 № 57 «Об установлении</w:t>
      </w:r>
    </w:p>
    <w:p w:rsidR="00E63468" w:rsidRPr="002E30D7" w:rsidRDefault="001948AB" w:rsidP="001948AB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48AB">
        <w:rPr>
          <w:rFonts w:ascii="Times New Roman" w:hAnsi="Times New Roman" w:cs="Times New Roman"/>
          <w:b/>
          <w:sz w:val="27"/>
          <w:szCs w:val="27"/>
        </w:rPr>
        <w:t>земельного налога на территории городского поселения «Поселок Октябрьский» муниципального образования «Белгородский район»</w:t>
      </w:r>
    </w:p>
    <w:p w:rsidR="00290BDD" w:rsidRPr="002E30D7" w:rsidRDefault="00290BDD" w:rsidP="00E63468">
      <w:pPr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FB24FC" w:rsidRPr="007D7C06" w:rsidRDefault="00FB24FC" w:rsidP="007D7C0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41E6" w:rsidRPr="00D428DB" w:rsidRDefault="00436BA2" w:rsidP="007D7C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 xml:space="preserve">В соответствии со статьей 387 Налогового кодекса </w:t>
      </w:r>
      <w:r w:rsidR="00CE41E6" w:rsidRPr="00D428DB">
        <w:rPr>
          <w:rFonts w:ascii="Times New Roman" w:hAnsi="Times New Roman" w:cs="Times New Roman"/>
          <w:sz w:val="27"/>
          <w:szCs w:val="27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1948AB" w:rsidRPr="00D428DB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CE41E6" w:rsidRPr="00D428DB">
        <w:rPr>
          <w:rFonts w:ascii="Times New Roman" w:hAnsi="Times New Roman" w:cs="Times New Roman"/>
          <w:sz w:val="27"/>
          <w:szCs w:val="27"/>
        </w:rPr>
        <w:t>поселения</w:t>
      </w:r>
      <w:r w:rsidR="001948AB" w:rsidRPr="00D428DB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CE41E6" w:rsidRPr="00D428DB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</w:t>
      </w:r>
    </w:p>
    <w:p w:rsidR="00C54EAD" w:rsidRPr="00D428DB" w:rsidRDefault="00C54E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7"/>
          <w:szCs w:val="27"/>
          <w:lang w:eastAsia="ru-RU"/>
        </w:rPr>
      </w:pPr>
      <w:r w:rsidRPr="00D428D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«Поселок Октябрьский»     </w:t>
      </w:r>
      <w:r w:rsidRPr="00D428DB">
        <w:rPr>
          <w:rFonts w:ascii="Times New Roman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CE41E6" w:rsidRPr="00D428DB" w:rsidRDefault="00C54EAD" w:rsidP="00C54EA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 xml:space="preserve">1.  </w:t>
      </w:r>
      <w:r w:rsidR="00CE41E6" w:rsidRPr="00D428DB">
        <w:rPr>
          <w:rFonts w:ascii="Times New Roman" w:hAnsi="Times New Roman" w:cs="Times New Roman"/>
          <w:sz w:val="27"/>
          <w:szCs w:val="27"/>
        </w:rPr>
        <w:t>Внести в решение</w:t>
      </w:r>
      <w:r w:rsidRPr="00D428DB">
        <w:rPr>
          <w:rFonts w:ascii="Times New Roman" w:hAnsi="Times New Roman" w:cs="Times New Roman"/>
          <w:sz w:val="27"/>
          <w:szCs w:val="27"/>
        </w:rPr>
        <w:t xml:space="preserve"> поселкового собрания городского поселения «Поселок Октябрьский» от 26.09.2007 № 57 «Об установлении земельного налога на территории городского поселения «Поселок Октябрьский»</w:t>
      </w:r>
      <w:r w:rsidR="00CE41E6" w:rsidRPr="00D428DB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«Белгородский район» (далее - решение) следующие изменения:</w:t>
      </w:r>
    </w:p>
    <w:p w:rsidR="00CE41E6" w:rsidRPr="00D428DB" w:rsidRDefault="00CE41E6" w:rsidP="007D7C0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>Пункт 9.1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решения изложить в следующей редакции:</w:t>
      </w:r>
    </w:p>
    <w:p w:rsidR="00FD027C" w:rsidRPr="00D428DB" w:rsidRDefault="00CE41E6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hAnsi="Times New Roman" w:cs="Times New Roman"/>
          <w:sz w:val="27"/>
          <w:szCs w:val="27"/>
        </w:rPr>
        <w:t>«9.1</w:t>
      </w:r>
      <w:r w:rsidR="00D428DB">
        <w:rPr>
          <w:rFonts w:ascii="Times New Roman" w:hAnsi="Times New Roman" w:cs="Times New Roman"/>
          <w:sz w:val="27"/>
          <w:szCs w:val="27"/>
        </w:rPr>
        <w:t>.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Предоставить налоговую льготу в виде освобождения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от уплаты земельного налога за налоговый период 2025 года и последующие годы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br/>
        <w:t>до окончания специальной военной операции:</w:t>
      </w:r>
    </w:p>
    <w:p w:rsidR="00FD027C" w:rsidRPr="00D428DB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>9.1.1.</w:t>
      </w:r>
      <w:r w:rsidR="00FD027C" w:rsidRPr="00D428DB">
        <w:rPr>
          <w:rFonts w:ascii="Times New Roman" w:hAnsi="Times New Roman" w:cs="Times New Roman"/>
          <w:sz w:val="27"/>
          <w:szCs w:val="27"/>
        </w:rPr>
        <w:t> </w:t>
      </w:r>
      <w:r w:rsidRPr="00D428DB">
        <w:rPr>
          <w:rFonts w:ascii="Times New Roman" w:hAnsi="Times New Roman" w:cs="Times New Roman"/>
          <w:sz w:val="27"/>
          <w:szCs w:val="27"/>
        </w:rPr>
        <w:t>Н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алогоплательщикам в отношении земельных участков,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использование которых невозможно в связи с ограничением доступа</w:t>
      </w:r>
      <w:r w:rsidR="00667DCF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в результате обстрелов, атак беспилотных летательных аппаратов</w:t>
      </w:r>
      <w:r w:rsidR="00667DCF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(далее – БПЛА) и иных террористических актов со стороны вооруженных формирований Украины,</w:t>
      </w:r>
      <w:r w:rsidR="002E30D7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на период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с даты установления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ограничения доступа на территорию нахождения земельного участка до даты снятия такого ограничения</w:t>
      </w:r>
      <w:r w:rsidR="00FD027C" w:rsidRPr="00D428DB">
        <w:rPr>
          <w:rFonts w:ascii="Times New Roman" w:hAnsi="Times New Roman" w:cs="Times New Roman"/>
          <w:sz w:val="27"/>
          <w:szCs w:val="27"/>
        </w:rPr>
        <w:t>;</w:t>
      </w:r>
    </w:p>
    <w:p w:rsidR="00FD027C" w:rsidRPr="00D428DB" w:rsidRDefault="00502168" w:rsidP="007D7C06">
      <w:pPr>
        <w:spacing w:after="0" w:line="240" w:lineRule="auto"/>
        <w:ind w:firstLine="708"/>
        <w:jc w:val="both"/>
        <w:rPr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  <w:lang w:eastAsia="ru-RU"/>
        </w:rPr>
        <w:t>9.1.2.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D428DB">
        <w:rPr>
          <w:rFonts w:ascii="Times New Roman" w:hAnsi="Times New Roman" w:cs="Times New Roman"/>
          <w:sz w:val="27"/>
          <w:szCs w:val="27"/>
          <w:lang w:eastAsia="ru-RU"/>
        </w:rPr>
        <w:t>Н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алогоплательщикам в отношении земельных участков, на которых расположены объекты недвижимого имущества,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использование которых невозможно в связи с повреждением в результате обстрелов, атак БПЛА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br/>
        <w:t xml:space="preserve">и иных террористических актов со стороны вооруженных формирований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Украины, на период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с даты прекращения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использования до даты возобновления использования объекта налогоплательщиком;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D027C" w:rsidRPr="00D428DB" w:rsidRDefault="00502168" w:rsidP="007D7C06">
      <w:pPr>
        <w:spacing w:after="0" w:line="240" w:lineRule="auto"/>
        <w:ind w:firstLine="708"/>
        <w:jc w:val="both"/>
        <w:rPr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>9.1.3.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</w:t>
      </w:r>
      <w:r w:rsidRPr="00D428DB">
        <w:rPr>
          <w:rFonts w:ascii="Times New Roman" w:hAnsi="Times New Roman" w:cs="Times New Roman"/>
          <w:sz w:val="27"/>
          <w:szCs w:val="27"/>
        </w:rPr>
        <w:t>Н</w:t>
      </w:r>
      <w:r w:rsidR="00FD027C" w:rsidRPr="00D428DB">
        <w:rPr>
          <w:rFonts w:ascii="Times New Roman" w:hAnsi="Times New Roman" w:cs="Times New Roman"/>
          <w:sz w:val="27"/>
          <w:szCs w:val="27"/>
        </w:rPr>
        <w:t>алогоплательщикам в отношении земельных участков</w:t>
      </w:r>
      <w:r w:rsidR="00596056" w:rsidRPr="00D428DB">
        <w:rPr>
          <w:rFonts w:ascii="Times New Roman" w:hAnsi="Times New Roman" w:cs="Times New Roman"/>
          <w:sz w:val="27"/>
          <w:szCs w:val="27"/>
        </w:rPr>
        <w:t>,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</w:t>
      </w:r>
      <w:r w:rsidR="000B003D" w:rsidRPr="00D428DB">
        <w:rPr>
          <w:rFonts w:ascii="Times New Roman" w:hAnsi="Times New Roman" w:cs="Times New Roman"/>
          <w:sz w:val="27"/>
          <w:szCs w:val="27"/>
          <w:lang w:eastAsia="ru-RU"/>
        </w:rPr>
        <w:t>использование которых невозможно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налогоплательщик</w:t>
      </w:r>
      <w:r w:rsidR="00596056" w:rsidRPr="00D428DB">
        <w:rPr>
          <w:rFonts w:ascii="Times New Roman" w:hAnsi="Times New Roman" w:cs="Times New Roman"/>
          <w:sz w:val="27"/>
          <w:szCs w:val="27"/>
        </w:rPr>
        <w:t>а</w:t>
      </w:r>
      <w:r w:rsidR="00FD027C" w:rsidRPr="00D428DB">
        <w:rPr>
          <w:rFonts w:ascii="Times New Roman" w:hAnsi="Times New Roman" w:cs="Times New Roman"/>
          <w:sz w:val="27"/>
          <w:szCs w:val="27"/>
        </w:rPr>
        <w:t>м</w:t>
      </w:r>
      <w:r w:rsidR="00596056" w:rsidRPr="00D428DB">
        <w:rPr>
          <w:rFonts w:ascii="Times New Roman" w:hAnsi="Times New Roman" w:cs="Times New Roman"/>
          <w:sz w:val="27"/>
          <w:szCs w:val="27"/>
        </w:rPr>
        <w:t>и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в связи</w:t>
      </w:r>
      <w:r w:rsid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>с расположением</w:t>
      </w:r>
      <w:r w:rsidR="000B003D" w:rsidRPr="00D428D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>на территории, находящейся</w:t>
      </w:r>
      <w:r w:rsidR="00596056" w:rsidRPr="00D428D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 xml:space="preserve">в зоне систематических обстрелов,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атак БПЛА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>,</w:t>
      </w:r>
      <w:r w:rsidR="000B003D" w:rsidRPr="00D428D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на период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с даты прекращения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использования до даты возобновления использования объекта налогоплательщиком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>;</w:t>
      </w:r>
    </w:p>
    <w:p w:rsidR="00FD027C" w:rsidRPr="00D428DB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hAnsi="Times New Roman" w:cs="Times New Roman"/>
          <w:sz w:val="27"/>
          <w:szCs w:val="27"/>
        </w:rPr>
        <w:t>9.1.4.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</w:t>
      </w:r>
      <w:r w:rsidRPr="00D428DB">
        <w:rPr>
          <w:rFonts w:ascii="Times New Roman" w:hAnsi="Times New Roman" w:cs="Times New Roman"/>
          <w:sz w:val="27"/>
          <w:szCs w:val="27"/>
        </w:rPr>
        <w:t>Н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в связи</w:t>
      </w:r>
      <w:r w:rsidR="00FD027C" w:rsidRPr="00D428DB">
        <w:rPr>
          <w:rFonts w:ascii="Times New Roman" w:hAnsi="Times New Roman"/>
          <w:sz w:val="27"/>
          <w:szCs w:val="27"/>
          <w:lang w:eastAsia="ru-RU"/>
        </w:rPr>
        <w:t xml:space="preserve"> с решениями оперативного штаба Белгородской области об ограничении деятельности объектов,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на период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с даты прекращения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использования до даты возобновления использования объекта</w:t>
      </w:r>
      <w:r w:rsid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налогоплательщиком;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D027C" w:rsidRPr="00D428DB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28DB">
        <w:rPr>
          <w:rFonts w:ascii="Times New Roman" w:hAnsi="Times New Roman" w:cs="Times New Roman"/>
          <w:sz w:val="27"/>
          <w:szCs w:val="27"/>
        </w:rPr>
        <w:t>9.1.5. Н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алогоплательщикам в отношении земельных участков,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использование которых невозможно</w:t>
      </w:r>
      <w:r w:rsidR="00FD027C" w:rsidRPr="00D428DB">
        <w:rPr>
          <w:rFonts w:ascii="Times New Roman" w:hAnsi="Times New Roman" w:cs="Times New Roman"/>
          <w:sz w:val="27"/>
          <w:szCs w:val="27"/>
        </w:rPr>
        <w:t xml:space="preserve"> связи с использованием для нужд обороны</w:t>
      </w:r>
      <w:r w:rsidR="007D7C06" w:rsidRPr="00D428DB">
        <w:rPr>
          <w:rFonts w:ascii="Times New Roman" w:hAnsi="Times New Roman" w:cs="Times New Roman"/>
          <w:sz w:val="27"/>
          <w:szCs w:val="27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</w:rPr>
        <w:t>и безопасности Российской Федерации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, на период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с даты прекращения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использования до даты возобновления использования объекта налогоплательщиком</w:t>
      </w:r>
      <w:r w:rsidR="007D7C06" w:rsidRPr="00D428DB">
        <w:rPr>
          <w:rFonts w:ascii="Times New Roman" w:hAnsi="Times New Roman" w:cs="Times New Roman"/>
          <w:sz w:val="27"/>
          <w:szCs w:val="27"/>
        </w:rPr>
        <w:t>.</w:t>
      </w:r>
    </w:p>
    <w:p w:rsidR="00700A9C" w:rsidRPr="00D428DB" w:rsidRDefault="000A1FE6" w:rsidP="007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hAnsi="Times New Roman" w:cs="Times New Roman"/>
          <w:sz w:val="27"/>
          <w:szCs w:val="27"/>
          <w:lang w:eastAsia="ru-RU"/>
        </w:rPr>
        <w:t>П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еречень земельных участков, в отношении которых применяется налоговая льгота, предусмотренная </w:t>
      </w:r>
      <w:r w:rsidR="00502168" w:rsidRPr="00D428DB">
        <w:rPr>
          <w:rFonts w:ascii="Times New Roman" w:hAnsi="Times New Roman" w:cs="Times New Roman"/>
          <w:sz w:val="27"/>
          <w:szCs w:val="27"/>
          <w:lang w:eastAsia="ru-RU"/>
        </w:rPr>
        <w:t>под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пункт</w:t>
      </w:r>
      <w:r w:rsidR="00502168" w:rsidRPr="00D428DB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="00502168" w:rsidRPr="00D428DB">
        <w:rPr>
          <w:rFonts w:ascii="Times New Roman" w:hAnsi="Times New Roman" w:cs="Times New Roman"/>
          <w:sz w:val="27"/>
          <w:szCs w:val="27"/>
          <w:lang w:eastAsia="ru-RU"/>
        </w:rPr>
        <w:t>и 9.1.2 – 9.1.5 пункта 9.1 решения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, утвержд</w:t>
      </w:r>
      <w:r w:rsidRPr="00D428DB">
        <w:rPr>
          <w:rFonts w:ascii="Times New Roman" w:hAnsi="Times New Roman" w:cs="Times New Roman"/>
          <w:sz w:val="27"/>
          <w:szCs w:val="27"/>
          <w:lang w:eastAsia="ru-RU"/>
        </w:rPr>
        <w:t>енный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67DCF" w:rsidRPr="00D428DB">
        <w:rPr>
          <w:rFonts w:ascii="Times New Roman" w:hAnsi="Times New Roman" w:cs="Times New Roman"/>
          <w:sz w:val="27"/>
          <w:szCs w:val="27"/>
          <w:lang w:eastAsia="ru-RU"/>
        </w:rPr>
        <w:t>распоряжением администрации муниципального образования</w:t>
      </w:r>
      <w:r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, а также перечень населенных пунктов, доступ в которые ограничен,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направляются</w:t>
      </w:r>
      <w:r w:rsidR="00502168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в адрес Управления Федеральной налоговой службы</w:t>
      </w:r>
      <w:r w:rsidR="00667DCF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по Белгородской области</w:t>
      </w:r>
      <w:r w:rsidR="00502168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не позднее 1 февраля года, следующего </w:t>
      </w:r>
      <w:proofErr w:type="gramStart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за</w:t>
      </w:r>
      <w:proofErr w:type="gramEnd"/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 xml:space="preserve"> отчетным</w:t>
      </w:r>
      <w:r w:rsidR="00436BA2" w:rsidRPr="00D428DB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FD027C" w:rsidRPr="00D428D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B1386" w:rsidRPr="00D428DB" w:rsidRDefault="00C54EAD" w:rsidP="00C54EAD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eastAsia="Arial" w:hAnsi="Times New Roman" w:cs="Times New Roman"/>
          <w:sz w:val="27"/>
          <w:szCs w:val="27"/>
        </w:rPr>
        <w:t xml:space="preserve">2. </w:t>
      </w:r>
      <w:r w:rsidR="00CB1386" w:rsidRPr="00D428DB">
        <w:rPr>
          <w:rFonts w:ascii="Times New Roman" w:eastAsia="Arial" w:hAnsi="Times New Roman" w:cs="Times New Roman"/>
          <w:sz w:val="27"/>
          <w:szCs w:val="27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Pr="00D428DB">
        <w:rPr>
          <w:rFonts w:ascii="Times New Roman" w:eastAsia="Arial" w:hAnsi="Times New Roman" w:cs="Times New Roman"/>
          <w:sz w:val="27"/>
          <w:szCs w:val="27"/>
        </w:rPr>
        <w:t xml:space="preserve">городского </w:t>
      </w:r>
      <w:r w:rsidR="00CB1386" w:rsidRPr="00D428DB">
        <w:rPr>
          <w:rFonts w:ascii="Times New Roman" w:eastAsia="Arial" w:hAnsi="Times New Roman" w:cs="Times New Roman"/>
          <w:sz w:val="27"/>
          <w:szCs w:val="27"/>
        </w:rPr>
        <w:t>поселения</w:t>
      </w:r>
      <w:r w:rsidRPr="00D428DB">
        <w:rPr>
          <w:rFonts w:ascii="Times New Roman" w:eastAsia="Arial" w:hAnsi="Times New Roman" w:cs="Times New Roman"/>
          <w:sz w:val="27"/>
          <w:szCs w:val="27"/>
        </w:rPr>
        <w:t xml:space="preserve"> «Поселок Октябрьский»</w:t>
      </w:r>
      <w:r w:rsidR="00CB1386" w:rsidRPr="00D428DB">
        <w:rPr>
          <w:rFonts w:ascii="Times New Roman" w:eastAsia="Arial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(</w:t>
      </w:r>
      <w:r w:rsidR="00D428DB" w:rsidRPr="00D428DB">
        <w:rPr>
          <w:rFonts w:ascii="Times New Roman" w:eastAsia="Calibri" w:hAnsi="Times New Roman" w:cs="Times New Roman"/>
          <w:sz w:val="27"/>
          <w:szCs w:val="27"/>
          <w:lang w:eastAsia="ru-RU"/>
        </w:rPr>
        <w:t>poselokoktyabrskij-r31.gosweb.gosuslugi.ru</w:t>
      </w:r>
      <w:r w:rsidR="00CB1386" w:rsidRPr="00D428DB">
        <w:rPr>
          <w:rFonts w:ascii="Times New Roman" w:eastAsia="Arial" w:hAnsi="Times New Roman" w:cs="Times New Roman"/>
          <w:sz w:val="27"/>
          <w:szCs w:val="27"/>
        </w:rPr>
        <w:t>).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</w:t>
      </w:r>
    </w:p>
    <w:p w:rsidR="00CB1386" w:rsidRPr="00D428DB" w:rsidRDefault="00C54EAD" w:rsidP="00C54EAD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3. 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Настоящее решение вступает в силу по истечении одного месяца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br/>
        <w:t xml:space="preserve">со дня его официального опубликования и его действие распространяется 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br/>
        <w:t>на правоотношение, возникшие с 1 января 202</w:t>
      </w:r>
      <w:r w:rsidR="00C67C1F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>5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года.</w:t>
      </w:r>
    </w:p>
    <w:p w:rsidR="00CB1386" w:rsidRPr="00D428DB" w:rsidRDefault="00C54EAD" w:rsidP="00A62F51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>4.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выполнением настоящего решения возложить </w:t>
      </w:r>
      <w:r w:rsidR="00CB1386" w:rsidRPr="00D428DB">
        <w:rPr>
          <w:rFonts w:ascii="Times New Roman" w:eastAsia="Arial" w:hAnsi="Times New Roman" w:cs="Times New Roman"/>
          <w:sz w:val="27"/>
          <w:szCs w:val="27"/>
          <w:lang w:eastAsia="ru-RU"/>
        </w:rPr>
        <w:br/>
      </w:r>
      <w:r w:rsidR="00CB1386" w:rsidRPr="00D428DB">
        <w:rPr>
          <w:rFonts w:ascii="Times New Roman" w:eastAsia="Arial" w:hAnsi="Times New Roman" w:cs="Times New Roman"/>
          <w:sz w:val="27"/>
          <w:szCs w:val="27"/>
        </w:rPr>
        <w:t>на постоянную комиссию</w:t>
      </w:r>
      <w:r w:rsidR="00D428DB" w:rsidRPr="00D428DB">
        <w:rPr>
          <w:rFonts w:ascii="Times New Roman" w:eastAsia="Arial" w:hAnsi="Times New Roman" w:cs="Times New Roman"/>
          <w:sz w:val="27"/>
          <w:szCs w:val="27"/>
        </w:rPr>
        <w:t xml:space="preserve"> по экономическому развитию, бюджету, социальной политике и жизнеобеспечению поселения (Ковшаров С.В.).</w:t>
      </w:r>
    </w:p>
    <w:p w:rsidR="00CB1386" w:rsidRDefault="00CB1386" w:rsidP="007D7C0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D428DB" w:rsidRDefault="00D428DB" w:rsidP="007D7C0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A62F51" w:rsidRDefault="00A62F51" w:rsidP="007D7C0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D428DB" w:rsidRPr="00D428DB" w:rsidRDefault="00D428DB" w:rsidP="00D428DB">
      <w:pPr>
        <w:shd w:val="clear" w:color="auto" w:fill="FFFFFF"/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D42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D428DB" w:rsidRPr="007D7C06" w:rsidRDefault="00D428DB" w:rsidP="00D428DB">
      <w:pPr>
        <w:widowControl w:val="0"/>
        <w:tabs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  <w:r w:rsidRPr="00D42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         В.А. </w:t>
      </w:r>
      <w:proofErr w:type="spellStart"/>
      <w:r w:rsidRPr="00D42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Визирякина</w:t>
      </w:r>
      <w:proofErr w:type="spellEnd"/>
      <w:r w:rsidRPr="00D428DB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D428DB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sectPr w:rsidR="00D428DB" w:rsidRPr="007D7C06" w:rsidSect="00A62F5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32" w:rsidRDefault="00C34D32">
      <w:pPr>
        <w:spacing w:after="0" w:line="240" w:lineRule="auto"/>
      </w:pPr>
      <w:r>
        <w:separator/>
      </w:r>
    </w:p>
  </w:endnote>
  <w:endnote w:type="continuationSeparator" w:id="0">
    <w:p w:rsidR="00C34D32" w:rsidRDefault="00C3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32" w:rsidRDefault="00C34D32">
      <w:pPr>
        <w:spacing w:after="0" w:line="240" w:lineRule="auto"/>
      </w:pPr>
      <w:r>
        <w:separator/>
      </w:r>
    </w:p>
  </w:footnote>
  <w:footnote w:type="continuationSeparator" w:id="0">
    <w:p w:rsidR="00C34D32" w:rsidRDefault="00C3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545012"/>
      <w:docPartObj>
        <w:docPartGallery w:val="Page Numbers (Top of Page)"/>
        <w:docPartUnique/>
      </w:docPartObj>
    </w:sdtPr>
    <w:sdtEndPr/>
    <w:sdtContent>
      <w:p w:rsidR="00A62F51" w:rsidRDefault="00A62F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50">
          <w:rPr>
            <w:noProof/>
          </w:rPr>
          <w:t>2</w:t>
        </w:r>
        <w:r>
          <w:fldChar w:fldCharType="end"/>
        </w:r>
      </w:p>
    </w:sdtContent>
  </w:sdt>
  <w:p w:rsidR="00A62F51" w:rsidRDefault="00A62F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611E7713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A9C"/>
    <w:rsid w:val="000A1FE6"/>
    <w:rsid w:val="000B003D"/>
    <w:rsid w:val="00127885"/>
    <w:rsid w:val="00186724"/>
    <w:rsid w:val="001948AB"/>
    <w:rsid w:val="002652EB"/>
    <w:rsid w:val="00290BDD"/>
    <w:rsid w:val="002E30D7"/>
    <w:rsid w:val="003734C7"/>
    <w:rsid w:val="00436BA2"/>
    <w:rsid w:val="00495C50"/>
    <w:rsid w:val="00502168"/>
    <w:rsid w:val="00571F17"/>
    <w:rsid w:val="00596056"/>
    <w:rsid w:val="0060767B"/>
    <w:rsid w:val="00667DCF"/>
    <w:rsid w:val="00700A9C"/>
    <w:rsid w:val="007D7C06"/>
    <w:rsid w:val="00A05C95"/>
    <w:rsid w:val="00A62F51"/>
    <w:rsid w:val="00C34D32"/>
    <w:rsid w:val="00C54EAD"/>
    <w:rsid w:val="00C67C1F"/>
    <w:rsid w:val="00CB1386"/>
    <w:rsid w:val="00CE41E6"/>
    <w:rsid w:val="00D428DB"/>
    <w:rsid w:val="00DC1D58"/>
    <w:rsid w:val="00DC3986"/>
    <w:rsid w:val="00E63468"/>
    <w:rsid w:val="00F63E00"/>
    <w:rsid w:val="00FB24FC"/>
    <w:rsid w:val="00FD027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AD"/>
  </w:style>
  <w:style w:type="paragraph" w:styleId="1">
    <w:name w:val="heading 1"/>
    <w:basedOn w:val="a"/>
    <w:next w:val="a"/>
    <w:link w:val="10"/>
    <w:uiPriority w:val="9"/>
    <w:qFormat/>
    <w:rsid w:val="00571F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71F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1F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1F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1F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71F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71F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71F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71F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71F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71F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71F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71F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71F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71F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71F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71F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71F1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71F1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71F17"/>
    <w:rPr>
      <w:sz w:val="24"/>
      <w:szCs w:val="24"/>
    </w:rPr>
  </w:style>
  <w:style w:type="character" w:customStyle="1" w:styleId="QuoteChar">
    <w:name w:val="Quote Char"/>
    <w:uiPriority w:val="29"/>
    <w:rsid w:val="00571F17"/>
    <w:rPr>
      <w:i/>
    </w:rPr>
  </w:style>
  <w:style w:type="character" w:customStyle="1" w:styleId="IntenseQuoteChar">
    <w:name w:val="Intense Quote Char"/>
    <w:uiPriority w:val="30"/>
    <w:rsid w:val="00571F17"/>
    <w:rPr>
      <w:i/>
    </w:rPr>
  </w:style>
  <w:style w:type="character" w:customStyle="1" w:styleId="HeaderChar">
    <w:name w:val="Header Char"/>
    <w:basedOn w:val="a0"/>
    <w:uiPriority w:val="99"/>
    <w:rsid w:val="00571F17"/>
  </w:style>
  <w:style w:type="character" w:customStyle="1" w:styleId="CaptionChar">
    <w:name w:val="Caption Char"/>
    <w:uiPriority w:val="99"/>
    <w:rsid w:val="00571F17"/>
  </w:style>
  <w:style w:type="character" w:customStyle="1" w:styleId="FootnoteTextChar">
    <w:name w:val="Footnote Text Char"/>
    <w:uiPriority w:val="99"/>
    <w:rsid w:val="00571F17"/>
    <w:rPr>
      <w:sz w:val="18"/>
    </w:rPr>
  </w:style>
  <w:style w:type="character" w:customStyle="1" w:styleId="EndnoteTextChar">
    <w:name w:val="Endnote Text Char"/>
    <w:uiPriority w:val="99"/>
    <w:rsid w:val="00571F17"/>
    <w:rPr>
      <w:sz w:val="20"/>
    </w:rPr>
  </w:style>
  <w:style w:type="character" w:customStyle="1" w:styleId="10">
    <w:name w:val="Заголовок 1 Знак"/>
    <w:link w:val="1"/>
    <w:uiPriority w:val="9"/>
    <w:rsid w:val="00571F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71F1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71F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71F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71F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71F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71F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71F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71F1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71F1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71F1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71F1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71F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1F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1F1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71F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71F17"/>
    <w:rPr>
      <w:i/>
    </w:rPr>
  </w:style>
  <w:style w:type="paragraph" w:styleId="a9">
    <w:name w:val="header"/>
    <w:basedOn w:val="a"/>
    <w:link w:val="aa"/>
    <w:uiPriority w:val="99"/>
    <w:unhideWhenUsed/>
    <w:rsid w:val="00571F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571F17"/>
  </w:style>
  <w:style w:type="paragraph" w:styleId="ab">
    <w:name w:val="footer"/>
    <w:basedOn w:val="a"/>
    <w:link w:val="ac"/>
    <w:uiPriority w:val="99"/>
    <w:unhideWhenUsed/>
    <w:rsid w:val="00571F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71F17"/>
  </w:style>
  <w:style w:type="paragraph" w:styleId="ad">
    <w:name w:val="caption"/>
    <w:basedOn w:val="a"/>
    <w:next w:val="a"/>
    <w:uiPriority w:val="35"/>
    <w:semiHidden/>
    <w:unhideWhenUsed/>
    <w:qFormat/>
    <w:rsid w:val="00571F1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71F17"/>
  </w:style>
  <w:style w:type="table" w:styleId="ae">
    <w:name w:val="Table Grid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571F1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71F1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571F17"/>
    <w:rPr>
      <w:sz w:val="18"/>
    </w:rPr>
  </w:style>
  <w:style w:type="character" w:styleId="af2">
    <w:name w:val="footnote reference"/>
    <w:uiPriority w:val="99"/>
    <w:unhideWhenUsed/>
    <w:rsid w:val="00571F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71F1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71F17"/>
    <w:rPr>
      <w:sz w:val="20"/>
    </w:rPr>
  </w:style>
  <w:style w:type="character" w:styleId="af5">
    <w:name w:val="endnote reference"/>
    <w:uiPriority w:val="99"/>
    <w:semiHidden/>
    <w:unhideWhenUsed/>
    <w:rsid w:val="00571F1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1F17"/>
    <w:pPr>
      <w:spacing w:after="57"/>
    </w:pPr>
  </w:style>
  <w:style w:type="paragraph" w:styleId="23">
    <w:name w:val="toc 2"/>
    <w:basedOn w:val="a"/>
    <w:next w:val="a"/>
    <w:uiPriority w:val="39"/>
    <w:unhideWhenUsed/>
    <w:rsid w:val="00571F1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71F1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71F1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71F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1F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1F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1F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1F17"/>
    <w:pPr>
      <w:spacing w:after="57"/>
      <w:ind w:left="2268"/>
    </w:pPr>
  </w:style>
  <w:style w:type="paragraph" w:styleId="af6">
    <w:name w:val="TOC Heading"/>
    <w:uiPriority w:val="39"/>
    <w:unhideWhenUsed/>
    <w:rsid w:val="00571F17"/>
  </w:style>
  <w:style w:type="paragraph" w:styleId="af7">
    <w:name w:val="table of figures"/>
    <w:basedOn w:val="a"/>
    <w:next w:val="a"/>
    <w:uiPriority w:val="99"/>
    <w:unhideWhenUsed/>
    <w:rsid w:val="00571F17"/>
    <w:pPr>
      <w:spacing w:after="0"/>
    </w:pPr>
  </w:style>
  <w:style w:type="paragraph" w:styleId="af8">
    <w:name w:val="No Spacing"/>
    <w:basedOn w:val="a"/>
    <w:uiPriority w:val="1"/>
    <w:qFormat/>
    <w:rsid w:val="00571F1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571F1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9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ГлавБух</cp:lastModifiedBy>
  <cp:revision>25</cp:revision>
  <cp:lastPrinted>2023-06-28T08:32:00Z</cp:lastPrinted>
  <dcterms:created xsi:type="dcterms:W3CDTF">2023-06-06T09:06:00Z</dcterms:created>
  <dcterms:modified xsi:type="dcterms:W3CDTF">2025-06-11T05:44:00Z</dcterms:modified>
</cp:coreProperties>
</file>