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6A9" w:rsidRPr="00A616A9" w:rsidRDefault="00A616A9" w:rsidP="00A616A9">
      <w:pPr>
        <w:ind w:right="-5"/>
        <w:jc w:val="center"/>
        <w:rPr>
          <w:b/>
          <w:bCs/>
          <w:sz w:val="28"/>
          <w:szCs w:val="28"/>
        </w:rPr>
      </w:pPr>
      <w:r w:rsidRPr="00A616A9">
        <w:rPr>
          <w:b/>
          <w:noProof/>
          <w:sz w:val="28"/>
          <w:szCs w:val="28"/>
        </w:rPr>
        <w:drawing>
          <wp:inline distT="0" distB="0" distL="0" distR="0" wp14:anchorId="4BF95C20" wp14:editId="38500EC4">
            <wp:extent cx="742950" cy="990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6A9" w:rsidRPr="00A616A9" w:rsidRDefault="00A616A9" w:rsidP="00A616A9">
      <w:pPr>
        <w:jc w:val="center"/>
        <w:rPr>
          <w:b/>
          <w:bCs/>
          <w:caps/>
          <w:spacing w:val="100"/>
          <w:sz w:val="28"/>
          <w:szCs w:val="28"/>
        </w:rPr>
      </w:pPr>
    </w:p>
    <w:p w:rsidR="00A616A9" w:rsidRPr="00A616A9" w:rsidRDefault="00A616A9" w:rsidP="00A616A9">
      <w:pPr>
        <w:jc w:val="center"/>
        <w:rPr>
          <w:b/>
          <w:sz w:val="27"/>
          <w:szCs w:val="27"/>
        </w:rPr>
      </w:pPr>
      <w:r w:rsidRPr="00A616A9">
        <w:rPr>
          <w:b/>
          <w:sz w:val="27"/>
          <w:szCs w:val="27"/>
        </w:rPr>
        <w:t xml:space="preserve">Муниципальный район «Белгородский район» Белгородская область ПОСЕЛКОВОЕ СОБРАНИЕ ГОРОДСКОГО ПОСЕЛЕНИЯ </w:t>
      </w:r>
    </w:p>
    <w:p w:rsidR="00A616A9" w:rsidRPr="00A616A9" w:rsidRDefault="00A616A9" w:rsidP="00A616A9">
      <w:pPr>
        <w:jc w:val="center"/>
        <w:rPr>
          <w:b/>
          <w:sz w:val="27"/>
          <w:szCs w:val="27"/>
        </w:rPr>
      </w:pPr>
      <w:r w:rsidRPr="00A616A9">
        <w:rPr>
          <w:b/>
          <w:sz w:val="27"/>
          <w:szCs w:val="27"/>
        </w:rPr>
        <w:t>«ПОСЕЛОК ОКТЯБРЬСКИЙ</w:t>
      </w:r>
    </w:p>
    <w:p w:rsidR="00A616A9" w:rsidRPr="00A616A9" w:rsidRDefault="003D7E8E" w:rsidP="00A616A9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шестое </w:t>
      </w:r>
      <w:r w:rsidR="00A616A9" w:rsidRPr="00A616A9">
        <w:rPr>
          <w:b/>
          <w:sz w:val="27"/>
          <w:szCs w:val="27"/>
        </w:rPr>
        <w:t>заседание поселкового собрания пятого созыва</w:t>
      </w:r>
    </w:p>
    <w:p w:rsidR="00A616A9" w:rsidRPr="00A616A9" w:rsidRDefault="00A616A9" w:rsidP="00A616A9">
      <w:pPr>
        <w:jc w:val="center"/>
        <w:rPr>
          <w:b/>
          <w:bCs/>
          <w:caps/>
          <w:spacing w:val="100"/>
          <w:sz w:val="27"/>
          <w:szCs w:val="27"/>
        </w:rPr>
      </w:pPr>
    </w:p>
    <w:p w:rsidR="00A616A9" w:rsidRPr="00A616A9" w:rsidRDefault="00A616A9" w:rsidP="00A616A9">
      <w:pPr>
        <w:jc w:val="center"/>
        <w:rPr>
          <w:b/>
          <w:bCs/>
          <w:caps/>
          <w:spacing w:val="100"/>
          <w:sz w:val="27"/>
          <w:szCs w:val="27"/>
        </w:rPr>
      </w:pPr>
      <w:r w:rsidRPr="00A616A9">
        <w:rPr>
          <w:b/>
          <w:bCs/>
          <w:caps/>
          <w:spacing w:val="100"/>
          <w:sz w:val="27"/>
          <w:szCs w:val="27"/>
        </w:rPr>
        <w:t>решение</w:t>
      </w:r>
    </w:p>
    <w:p w:rsidR="00A616A9" w:rsidRPr="00A616A9" w:rsidRDefault="00A616A9" w:rsidP="00A616A9">
      <w:pPr>
        <w:rPr>
          <w:sz w:val="27"/>
          <w:szCs w:val="27"/>
          <w:lang w:eastAsia="x-none"/>
        </w:rPr>
      </w:pPr>
    </w:p>
    <w:p w:rsidR="00A616A9" w:rsidRPr="00014CAF" w:rsidRDefault="00A616A9" w:rsidP="00A616A9">
      <w:pPr>
        <w:rPr>
          <w:b/>
          <w:sz w:val="27"/>
          <w:szCs w:val="27"/>
          <w:lang w:val="en-US" w:eastAsia="x-none"/>
        </w:rPr>
      </w:pPr>
      <w:r w:rsidRPr="00A616A9">
        <w:rPr>
          <w:b/>
          <w:sz w:val="27"/>
          <w:szCs w:val="27"/>
          <w:lang w:eastAsia="x-none"/>
        </w:rPr>
        <w:t>«</w:t>
      </w:r>
      <w:r w:rsidR="00014CAF">
        <w:rPr>
          <w:b/>
          <w:sz w:val="27"/>
          <w:szCs w:val="27"/>
          <w:lang w:val="en-US" w:eastAsia="x-none"/>
        </w:rPr>
        <w:t>15</w:t>
      </w:r>
      <w:r w:rsidRPr="00A616A9">
        <w:rPr>
          <w:b/>
          <w:sz w:val="27"/>
          <w:szCs w:val="27"/>
          <w:lang w:eastAsia="x-none"/>
        </w:rPr>
        <w:t>»</w:t>
      </w:r>
      <w:r w:rsidR="003D7E8E">
        <w:rPr>
          <w:b/>
          <w:sz w:val="27"/>
          <w:szCs w:val="27"/>
          <w:lang w:eastAsia="x-none"/>
        </w:rPr>
        <w:t xml:space="preserve"> апреля </w:t>
      </w:r>
      <w:r w:rsidRPr="00A616A9">
        <w:rPr>
          <w:b/>
          <w:sz w:val="27"/>
          <w:szCs w:val="27"/>
          <w:lang w:val="x-none" w:eastAsia="x-none"/>
        </w:rPr>
        <w:t>20</w:t>
      </w:r>
      <w:r w:rsidRPr="00A616A9">
        <w:rPr>
          <w:b/>
          <w:sz w:val="27"/>
          <w:szCs w:val="27"/>
          <w:lang w:eastAsia="x-none"/>
        </w:rPr>
        <w:t>24</w:t>
      </w:r>
      <w:r w:rsidRPr="00A616A9">
        <w:rPr>
          <w:b/>
          <w:sz w:val="27"/>
          <w:szCs w:val="27"/>
          <w:lang w:val="x-none" w:eastAsia="x-none"/>
        </w:rPr>
        <w:t xml:space="preserve">  года</w:t>
      </w:r>
      <w:r w:rsidRPr="00A616A9">
        <w:rPr>
          <w:b/>
          <w:sz w:val="27"/>
          <w:szCs w:val="27"/>
          <w:lang w:val="x-none" w:eastAsia="x-none"/>
        </w:rPr>
        <w:tab/>
      </w:r>
      <w:r w:rsidRPr="00A616A9">
        <w:rPr>
          <w:b/>
          <w:sz w:val="27"/>
          <w:szCs w:val="27"/>
          <w:lang w:val="x-none" w:eastAsia="x-none"/>
        </w:rPr>
        <w:tab/>
      </w:r>
      <w:r w:rsidRPr="00A616A9">
        <w:rPr>
          <w:b/>
          <w:sz w:val="27"/>
          <w:szCs w:val="27"/>
          <w:lang w:val="x-none" w:eastAsia="x-none"/>
        </w:rPr>
        <w:tab/>
      </w:r>
      <w:r w:rsidRPr="00A616A9">
        <w:rPr>
          <w:b/>
          <w:sz w:val="27"/>
          <w:szCs w:val="27"/>
          <w:lang w:eastAsia="x-none"/>
        </w:rPr>
        <w:t xml:space="preserve">                                                             </w:t>
      </w:r>
      <w:r w:rsidR="00014CAF">
        <w:rPr>
          <w:b/>
          <w:sz w:val="27"/>
          <w:szCs w:val="27"/>
          <w:lang w:val="en-US" w:eastAsia="x-none"/>
        </w:rPr>
        <w:t xml:space="preserve">       </w:t>
      </w:r>
      <w:r w:rsidRPr="00A616A9">
        <w:rPr>
          <w:b/>
          <w:sz w:val="27"/>
          <w:szCs w:val="27"/>
          <w:lang w:eastAsia="x-none"/>
        </w:rPr>
        <w:t xml:space="preserve">  </w:t>
      </w:r>
      <w:r w:rsidRPr="00A616A9">
        <w:rPr>
          <w:b/>
          <w:sz w:val="27"/>
          <w:szCs w:val="27"/>
          <w:lang w:val="x-none" w:eastAsia="x-none"/>
        </w:rPr>
        <w:t xml:space="preserve">№ </w:t>
      </w:r>
      <w:r w:rsidR="00014CAF">
        <w:rPr>
          <w:b/>
          <w:sz w:val="27"/>
          <w:szCs w:val="27"/>
          <w:lang w:val="en-US" w:eastAsia="x-none"/>
        </w:rPr>
        <w:t>47</w:t>
      </w:r>
    </w:p>
    <w:p w:rsidR="00B322EA" w:rsidRDefault="00B322EA"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 w:rsidR="00A616A9" w:rsidRDefault="00A616A9"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 w:rsidR="00B322EA" w:rsidRDefault="00C64719">
      <w:pPr>
        <w:tabs>
          <w:tab w:val="left" w:pos="5529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и дополнений                                                                                        в Устав  </w:t>
      </w:r>
      <w:r w:rsidR="00A616A9">
        <w:rPr>
          <w:b/>
          <w:bCs/>
          <w:sz w:val="28"/>
          <w:szCs w:val="28"/>
        </w:rPr>
        <w:t>городского поселения «Поселок Октябрьский»</w:t>
      </w:r>
      <w:r>
        <w:rPr>
          <w:b/>
          <w:bCs/>
          <w:sz w:val="28"/>
          <w:szCs w:val="28"/>
        </w:rPr>
        <w:t xml:space="preserve"> муниципального  района «Белгородский район» </w:t>
      </w:r>
      <w:r>
        <w:rPr>
          <w:b/>
          <w:bCs/>
          <w:spacing w:val="-2"/>
          <w:sz w:val="28"/>
          <w:szCs w:val="28"/>
        </w:rPr>
        <w:t>Белгородской области</w:t>
      </w:r>
    </w:p>
    <w:p w:rsidR="00B322EA" w:rsidRDefault="00B322EA">
      <w:pPr>
        <w:tabs>
          <w:tab w:val="left" w:pos="5529"/>
        </w:tabs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B322EA" w:rsidRDefault="00B322EA"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 w:rsidR="00B322EA" w:rsidRDefault="00C647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</w:t>
      </w:r>
      <w:r w:rsidR="00A616A9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A616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целях приведения в соответствие с действующим законодательством Устава </w:t>
      </w:r>
      <w:r w:rsidR="00A616A9">
        <w:rPr>
          <w:sz w:val="28"/>
          <w:szCs w:val="28"/>
        </w:rPr>
        <w:t>городского поселения «Поселок Октябрьский»</w:t>
      </w:r>
      <w:r>
        <w:rPr>
          <w:sz w:val="28"/>
          <w:szCs w:val="28"/>
        </w:rPr>
        <w:t xml:space="preserve"> муниципального района «Белгородский район» Белгородской области,</w:t>
      </w:r>
    </w:p>
    <w:p w:rsidR="00B322EA" w:rsidRPr="00A616A9" w:rsidRDefault="00A616A9">
      <w:pPr>
        <w:pStyle w:val="af4"/>
        <w:ind w:firstLine="720"/>
        <w:jc w:val="both"/>
        <w:rPr>
          <w:b/>
          <w:bCs/>
          <w:color w:val="000000"/>
          <w:spacing w:val="20"/>
        </w:rPr>
      </w:pPr>
      <w:r>
        <w:rPr>
          <w:b/>
          <w:bCs/>
          <w:color w:val="000000"/>
        </w:rPr>
        <w:t xml:space="preserve">поселковое </w:t>
      </w:r>
      <w:r w:rsidR="00C64719">
        <w:rPr>
          <w:b/>
          <w:bCs/>
          <w:color w:val="000000"/>
        </w:rPr>
        <w:t xml:space="preserve"> собрание </w:t>
      </w:r>
      <w:r>
        <w:rPr>
          <w:b/>
          <w:bCs/>
          <w:color w:val="000000"/>
        </w:rPr>
        <w:t>городского поселения «Поселок Октябрьский»</w:t>
      </w:r>
      <w:r w:rsidR="00C64719">
        <w:rPr>
          <w:b/>
          <w:bCs/>
          <w:color w:val="000000"/>
        </w:rPr>
        <w:t xml:space="preserve"> </w:t>
      </w:r>
      <w:r w:rsidR="00C64719" w:rsidRPr="00A616A9">
        <w:rPr>
          <w:b/>
          <w:bCs/>
          <w:color w:val="000000"/>
          <w:spacing w:val="20"/>
        </w:rPr>
        <w:t>решило:</w:t>
      </w:r>
    </w:p>
    <w:p w:rsidR="00B322EA" w:rsidRDefault="00C64719">
      <w:pPr>
        <w:ind w:firstLine="567"/>
        <w:jc w:val="both"/>
        <w:rPr>
          <w:sz w:val="28"/>
          <w:szCs w:val="28"/>
        </w:rPr>
      </w:pPr>
      <w:r>
        <w:rPr>
          <w:spacing w:val="14"/>
          <w:sz w:val="28"/>
          <w:szCs w:val="28"/>
        </w:rPr>
        <w:t xml:space="preserve">1. Внести в </w:t>
      </w:r>
      <w:r>
        <w:rPr>
          <w:spacing w:val="-5"/>
          <w:sz w:val="28"/>
          <w:szCs w:val="28"/>
        </w:rPr>
        <w:t xml:space="preserve">Устав </w:t>
      </w:r>
      <w:r w:rsidR="00A616A9">
        <w:rPr>
          <w:spacing w:val="-5"/>
          <w:sz w:val="28"/>
          <w:szCs w:val="28"/>
        </w:rPr>
        <w:t>городского поселения «Поселок Октябрьский»</w:t>
      </w:r>
      <w:r>
        <w:rPr>
          <w:spacing w:val="-5"/>
          <w:sz w:val="28"/>
          <w:szCs w:val="28"/>
        </w:rPr>
        <w:t xml:space="preserve"> муниципального района «Белгородский район» </w:t>
      </w:r>
      <w:r>
        <w:rPr>
          <w:spacing w:val="3"/>
          <w:sz w:val="28"/>
          <w:szCs w:val="28"/>
        </w:rPr>
        <w:t xml:space="preserve">Белгородской </w:t>
      </w:r>
      <w:r>
        <w:rPr>
          <w:spacing w:val="4"/>
          <w:sz w:val="28"/>
          <w:szCs w:val="28"/>
        </w:rPr>
        <w:t xml:space="preserve">области, принятый решением </w:t>
      </w:r>
      <w:r w:rsidR="00A616A9">
        <w:rPr>
          <w:spacing w:val="4"/>
          <w:sz w:val="28"/>
          <w:szCs w:val="28"/>
        </w:rPr>
        <w:t xml:space="preserve">поселкового </w:t>
      </w:r>
      <w:r>
        <w:rPr>
          <w:spacing w:val="4"/>
          <w:sz w:val="28"/>
          <w:szCs w:val="28"/>
        </w:rPr>
        <w:t xml:space="preserve">собрания </w:t>
      </w:r>
      <w:r w:rsidR="00A616A9">
        <w:rPr>
          <w:spacing w:val="4"/>
          <w:sz w:val="28"/>
          <w:szCs w:val="28"/>
        </w:rPr>
        <w:t>городского поселения «Поселок Октябрьский»</w:t>
      </w:r>
      <w:r>
        <w:rPr>
          <w:spacing w:val="4"/>
          <w:sz w:val="28"/>
          <w:szCs w:val="28"/>
        </w:rPr>
        <w:t xml:space="preserve"> от </w:t>
      </w:r>
      <w:r w:rsidRPr="00C53EC1">
        <w:rPr>
          <w:spacing w:val="4"/>
          <w:sz w:val="28"/>
          <w:szCs w:val="28"/>
        </w:rPr>
        <w:t xml:space="preserve">6 </w:t>
      </w:r>
      <w:r>
        <w:rPr>
          <w:spacing w:val="4"/>
          <w:sz w:val="28"/>
          <w:szCs w:val="28"/>
        </w:rPr>
        <w:t>августа 2007 г</w:t>
      </w:r>
      <w:r w:rsidR="00A616A9">
        <w:rPr>
          <w:spacing w:val="4"/>
          <w:sz w:val="28"/>
          <w:szCs w:val="28"/>
        </w:rPr>
        <w:t>.</w:t>
      </w:r>
      <w:r>
        <w:rPr>
          <w:spacing w:val="4"/>
          <w:sz w:val="28"/>
          <w:szCs w:val="28"/>
        </w:rPr>
        <w:t xml:space="preserve"> № </w:t>
      </w:r>
      <w:r w:rsidR="00A616A9">
        <w:rPr>
          <w:spacing w:val="4"/>
          <w:sz w:val="28"/>
          <w:szCs w:val="28"/>
        </w:rPr>
        <w:t>55</w:t>
      </w:r>
      <w:r>
        <w:rPr>
          <w:spacing w:val="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следующие изменения и дополнения:</w:t>
      </w:r>
    </w:p>
    <w:p w:rsidR="00B322EA" w:rsidRDefault="00C64719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1.1. В статье 6 Устава:</w:t>
      </w:r>
    </w:p>
    <w:p w:rsidR="00B322EA" w:rsidRDefault="00C64719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 w:rsidR="00A616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часть 4 изложить в следующей редакции:</w:t>
      </w:r>
    </w:p>
    <w:p w:rsidR="00B322EA" w:rsidRDefault="00C64719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«4. Систему муниципальных правовых актов составляют:</w:t>
      </w:r>
    </w:p>
    <w:p w:rsidR="00B322EA" w:rsidRDefault="00C64719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устав </w:t>
      </w:r>
      <w:r w:rsidR="00A616A9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 xml:space="preserve">поселения, </w:t>
      </w:r>
      <w:r>
        <w:rPr>
          <w:color w:val="000000"/>
          <w:sz w:val="28"/>
          <w:szCs w:val="28"/>
          <w:shd w:val="clear" w:color="auto" w:fill="FFFFFF"/>
        </w:rPr>
        <w:t>правовые акты, принятые на местном референдуме;</w:t>
      </w:r>
    </w:p>
    <w:p w:rsidR="00B322EA" w:rsidRDefault="00C64719">
      <w:pPr>
        <w:pStyle w:val="text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решения </w:t>
      </w:r>
      <w:r w:rsidR="00A616A9">
        <w:rPr>
          <w:color w:val="000000"/>
          <w:sz w:val="28"/>
          <w:szCs w:val="28"/>
          <w:shd w:val="clear" w:color="auto" w:fill="FFFFFF"/>
        </w:rPr>
        <w:t xml:space="preserve">поселкового </w:t>
      </w:r>
      <w:r>
        <w:rPr>
          <w:color w:val="000000"/>
          <w:sz w:val="28"/>
          <w:szCs w:val="28"/>
          <w:shd w:val="clear" w:color="auto" w:fill="FFFFFF"/>
        </w:rPr>
        <w:t xml:space="preserve">собрания </w:t>
      </w:r>
      <w:r w:rsidR="00A616A9">
        <w:rPr>
          <w:color w:val="000000"/>
          <w:sz w:val="28"/>
          <w:szCs w:val="28"/>
          <w:shd w:val="clear" w:color="auto" w:fill="FFFFFF"/>
        </w:rPr>
        <w:t xml:space="preserve">городского </w:t>
      </w:r>
      <w:r>
        <w:rPr>
          <w:color w:val="000000"/>
          <w:sz w:val="28"/>
          <w:szCs w:val="28"/>
          <w:shd w:val="clear" w:color="auto" w:fill="FFFFFF"/>
        </w:rPr>
        <w:t>поселения;</w:t>
      </w:r>
    </w:p>
    <w:p w:rsidR="00B322EA" w:rsidRDefault="00C64719">
      <w:pPr>
        <w:pStyle w:val="text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постановления и распоряжение </w:t>
      </w:r>
      <w:r w:rsidR="00A616A9">
        <w:rPr>
          <w:color w:val="000000"/>
          <w:sz w:val="28"/>
          <w:szCs w:val="28"/>
          <w:shd w:val="clear" w:color="auto" w:fill="FFFFFF"/>
        </w:rPr>
        <w:t>председателя поселкового собрания городского</w:t>
      </w:r>
      <w:r>
        <w:rPr>
          <w:color w:val="000000"/>
          <w:sz w:val="28"/>
          <w:szCs w:val="28"/>
          <w:shd w:val="clear" w:color="auto" w:fill="FFFFFF"/>
        </w:rPr>
        <w:t xml:space="preserve"> поселения;</w:t>
      </w:r>
    </w:p>
    <w:p w:rsidR="00B322EA" w:rsidRDefault="00C64719">
      <w:pPr>
        <w:pStyle w:val="text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постановления и распоряжения администрации </w:t>
      </w:r>
      <w:r w:rsidR="00A616A9">
        <w:rPr>
          <w:color w:val="000000"/>
          <w:sz w:val="28"/>
          <w:szCs w:val="28"/>
          <w:shd w:val="clear" w:color="auto" w:fill="FFFFFF"/>
        </w:rPr>
        <w:t xml:space="preserve">городского </w:t>
      </w:r>
      <w:r>
        <w:rPr>
          <w:color w:val="000000"/>
          <w:sz w:val="28"/>
          <w:szCs w:val="28"/>
          <w:shd w:val="clear" w:color="auto" w:fill="FFFFFF"/>
        </w:rPr>
        <w:t>поселения.</w:t>
      </w:r>
    </w:p>
    <w:p w:rsidR="00B322EA" w:rsidRDefault="00C64719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Муниципальные правовые акты не должны противоречить Конституции Российской Федерации, федеральным конституционным законам, федеральным законам и иным нормативным правовым актам Российской Федерации, </w:t>
      </w:r>
      <w:r>
        <w:rPr>
          <w:sz w:val="28"/>
          <w:szCs w:val="28"/>
        </w:rPr>
        <w:lastRenderedPageBreak/>
        <w:t>настоящему Уставу, законам и иным нормативным правовым актам Белгородской области.</w:t>
      </w:r>
    </w:p>
    <w:p w:rsidR="00B322EA" w:rsidRDefault="00C64719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Органы местного самоуправления, их должностные лица обеспечивают возможность ознакомления граждан, проживающих на территории </w:t>
      </w:r>
      <w:r w:rsidR="00A616A9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 xml:space="preserve">поселения, с муниципальными правовыми актами органов местного самоуправления </w:t>
      </w:r>
      <w:r w:rsidR="00A616A9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>поселения</w:t>
      </w:r>
      <w:proofErr w:type="gramStart"/>
      <w:r>
        <w:rPr>
          <w:sz w:val="28"/>
          <w:szCs w:val="28"/>
        </w:rPr>
        <w:t>.»;</w:t>
      </w:r>
      <w:proofErr w:type="gramEnd"/>
    </w:p>
    <w:p w:rsidR="00B322EA" w:rsidRDefault="00C64719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- дополнить частью 4.1 следующего содержания:</w:t>
      </w:r>
    </w:p>
    <w:p w:rsidR="00B322EA" w:rsidRDefault="00C64719">
      <w:pPr>
        <w:pStyle w:val="13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«4.1. </w:t>
      </w:r>
      <w:proofErr w:type="gramStart"/>
      <w:r>
        <w:rPr>
          <w:sz w:val="28"/>
          <w:szCs w:val="28"/>
        </w:rPr>
        <w:t xml:space="preserve"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r w:rsidR="00A616A9">
        <w:rPr>
          <w:sz w:val="28"/>
          <w:szCs w:val="28"/>
        </w:rPr>
        <w:t xml:space="preserve">городское </w:t>
      </w:r>
      <w:r>
        <w:rPr>
          <w:sz w:val="28"/>
          <w:szCs w:val="28"/>
        </w:rPr>
        <w:t>поселение, а также соглашения, заключенные между органами местного самоуправления (далее – соглашения) вступают в силу после их официального опубликования, если иной срок вступления в силу не установлен настоящим Уставом, самим муниципальным нормативным правовым актом или соглашением.</w:t>
      </w:r>
      <w:proofErr w:type="gramEnd"/>
    </w:p>
    <w:p w:rsidR="00B322EA" w:rsidRDefault="00C64719">
      <w:pPr>
        <w:ind w:firstLine="709"/>
        <w:jc w:val="both"/>
      </w:pPr>
      <w:r>
        <w:rPr>
          <w:sz w:val="28"/>
          <w:szCs w:val="28"/>
        </w:rPr>
        <w:t xml:space="preserve">Решения </w:t>
      </w:r>
      <w:r w:rsidR="00007C73">
        <w:rPr>
          <w:sz w:val="28"/>
          <w:szCs w:val="28"/>
        </w:rPr>
        <w:t xml:space="preserve">поселкового </w:t>
      </w:r>
      <w:r>
        <w:rPr>
          <w:sz w:val="28"/>
          <w:szCs w:val="28"/>
        </w:rPr>
        <w:t xml:space="preserve">собрания </w:t>
      </w:r>
      <w:r w:rsidR="00007C73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>поселения о налогах и сборах, вступают в силу в соответствии с Налоговым кодексом Российской Федерации</w:t>
      </w:r>
      <w:proofErr w:type="gramStart"/>
      <w:r>
        <w:rPr>
          <w:sz w:val="28"/>
          <w:szCs w:val="28"/>
        </w:rPr>
        <w:t>.»;</w:t>
      </w:r>
      <w:proofErr w:type="gramEnd"/>
    </w:p>
    <w:p w:rsidR="00B322EA" w:rsidRDefault="00C64719">
      <w:pPr>
        <w:ind w:firstLine="709"/>
        <w:jc w:val="both"/>
      </w:pPr>
      <w:r>
        <w:rPr>
          <w:sz w:val="28"/>
          <w:szCs w:val="28"/>
        </w:rPr>
        <w:t>- дополнить частью 4.2 следующего содержания:</w:t>
      </w:r>
    </w:p>
    <w:p w:rsidR="00B322EA" w:rsidRDefault="00C64719">
      <w:pPr>
        <w:ind w:firstLine="709"/>
        <w:jc w:val="both"/>
      </w:pPr>
      <w:r>
        <w:rPr>
          <w:sz w:val="28"/>
          <w:szCs w:val="28"/>
        </w:rPr>
        <w:t>«4.2. Официальным опубликованием муниципального правового акта,                   в том числе соглашения считается первая публикация его полного текста или первое размещение его полного текста в сетевом издании</w:t>
      </w:r>
      <w:r>
        <w:rPr>
          <w:i/>
          <w:sz w:val="28"/>
          <w:szCs w:val="28"/>
        </w:rPr>
        <w:t xml:space="preserve"> </w:t>
      </w:r>
      <w:r>
        <w:rPr>
          <w:rFonts w:ascii="Tinos" w:hAnsi="Tinos" w:cs="Tinos"/>
          <w:i/>
          <w:iCs/>
          <w:sz w:val="28"/>
          <w:szCs w:val="28"/>
        </w:rPr>
        <w:t>«Знамя31»</w:t>
      </w:r>
      <w:r>
        <w:rPr>
          <w:rFonts w:ascii="Tinos" w:hAnsi="Tinos" w:cs="Tinos"/>
          <w:sz w:val="28"/>
          <w:szCs w:val="28"/>
        </w:rPr>
        <w:t xml:space="preserve"> (</w:t>
      </w:r>
      <w:r>
        <w:rPr>
          <w:rFonts w:ascii="Tinos" w:hAnsi="Tinos" w:cs="Tinos"/>
          <w:i/>
          <w:iCs/>
          <w:sz w:val="28"/>
          <w:szCs w:val="28"/>
        </w:rPr>
        <w:t>znamya31.ru</w:t>
      </w:r>
      <w:r>
        <w:rPr>
          <w:rFonts w:ascii="Tinos" w:hAnsi="Tinos" w:cs="Tinos"/>
          <w:sz w:val="28"/>
          <w:szCs w:val="28"/>
        </w:rPr>
        <w:t>)</w:t>
      </w:r>
      <w:r>
        <w:rPr>
          <w:rFonts w:ascii="Tinos" w:hAnsi="Tinos" w:cs="Tinos"/>
          <w:i/>
          <w:sz w:val="28"/>
          <w:szCs w:val="28"/>
        </w:rPr>
        <w:t xml:space="preserve">, </w:t>
      </w:r>
      <w:r>
        <w:rPr>
          <w:rFonts w:ascii="Tinos" w:hAnsi="Tinos" w:cs="Tinos"/>
          <w:sz w:val="28"/>
          <w:szCs w:val="28"/>
        </w:rPr>
        <w:t>регистрация в качестве сетевого издания: серия ЭЛ № ФС77-86673 от 26 января 2024 г.</w:t>
      </w:r>
    </w:p>
    <w:p w:rsidR="00B322EA" w:rsidRDefault="00C64719">
      <w:pPr>
        <w:ind w:firstLine="709"/>
        <w:jc w:val="both"/>
      </w:pPr>
      <w:r>
        <w:rPr>
          <w:sz w:val="28"/>
          <w:szCs w:val="28"/>
        </w:rPr>
        <w:t xml:space="preserve">Для официального опубликования Устава </w:t>
      </w:r>
      <w:r w:rsidR="00007C73">
        <w:rPr>
          <w:sz w:val="28"/>
          <w:szCs w:val="28"/>
        </w:rPr>
        <w:t>г</w:t>
      </w:r>
      <w:r w:rsidR="00A616A9">
        <w:rPr>
          <w:sz w:val="28"/>
          <w:szCs w:val="28"/>
        </w:rPr>
        <w:t>ородского поселения «Поселок Октябрьский»</w:t>
      </w:r>
      <w:r>
        <w:rPr>
          <w:sz w:val="28"/>
          <w:szCs w:val="28"/>
        </w:rPr>
        <w:t xml:space="preserve"> муниципального района «Белгородский район» Белгородской области, муниципальных правовых актов о внесении изменений </w:t>
      </w:r>
      <w:r w:rsidR="00C53EC1">
        <w:rPr>
          <w:sz w:val="28"/>
          <w:szCs w:val="28"/>
        </w:rPr>
        <w:t xml:space="preserve">   </w:t>
      </w:r>
      <w:r>
        <w:rPr>
          <w:sz w:val="28"/>
          <w:szCs w:val="28"/>
        </w:rPr>
        <w:t>в настоящий Устав также используется портал Министерства юстиции Российской Федерации «Нормативные правовые акты в Российской Федерации» (pravo.minjust.ru, право-</w:t>
      </w:r>
      <w:proofErr w:type="spellStart"/>
      <w:r>
        <w:rPr>
          <w:sz w:val="28"/>
          <w:szCs w:val="28"/>
        </w:rPr>
        <w:t>минюст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, регистрация в качестве сетевого издания ЭЛ № ФС 77-72471 от 5 марта 2018 года).</w:t>
      </w:r>
    </w:p>
    <w:p w:rsidR="00B322EA" w:rsidRDefault="00C64719">
      <w:pPr>
        <w:pStyle w:val="13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Направление на официальное опубликование муниципальных правовых актов, а также соглашений осуществляется органом местного самоуправления их принявшим (издавшим, подписавшим) в течение 10 дней с момента принятия (издания, подписания). Официальное опубликование муниципальных правовых актов, а также соглашений непосредственно осуществляется ответственными муниципальными служащими администрации </w:t>
      </w:r>
      <w:r w:rsidR="00007C73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>поселения</w:t>
      </w:r>
      <w:proofErr w:type="gramStart"/>
      <w:r>
        <w:rPr>
          <w:sz w:val="28"/>
          <w:szCs w:val="28"/>
        </w:rPr>
        <w:t>.»;</w:t>
      </w:r>
      <w:proofErr w:type="gramEnd"/>
    </w:p>
    <w:p w:rsidR="00B322EA" w:rsidRDefault="00C64719">
      <w:pPr>
        <w:pStyle w:val="13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- дополнить частью 4.3 следующего содержания:</w:t>
      </w:r>
    </w:p>
    <w:p w:rsidR="00B322EA" w:rsidRDefault="00C64719">
      <w:pPr>
        <w:ind w:firstLine="709"/>
        <w:jc w:val="both"/>
      </w:pPr>
      <w:r>
        <w:rPr>
          <w:sz w:val="28"/>
          <w:szCs w:val="28"/>
        </w:rPr>
        <w:t xml:space="preserve">«4.3. </w:t>
      </w:r>
      <w:proofErr w:type="gramStart"/>
      <w:r>
        <w:rPr>
          <w:sz w:val="28"/>
          <w:szCs w:val="28"/>
        </w:rPr>
        <w:t xml:space="preserve">Обнародованием муниципальных правовых актов, соглашений является доведение до всеобщего сведения граждан, проживающих на территории </w:t>
      </w:r>
      <w:r w:rsidR="00007C73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 xml:space="preserve">поселения, текста муниципального правового акта, соглашения посредством размещения их копий на информационных стендах </w:t>
      </w:r>
      <w:r w:rsidR="00DA2481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в местах, доступных для неограниченного круга лиц, определенных решением </w:t>
      </w:r>
      <w:r w:rsidR="00007C73">
        <w:rPr>
          <w:sz w:val="28"/>
          <w:szCs w:val="28"/>
        </w:rPr>
        <w:t xml:space="preserve">поселкового </w:t>
      </w:r>
      <w:r>
        <w:rPr>
          <w:sz w:val="28"/>
          <w:szCs w:val="28"/>
        </w:rPr>
        <w:t xml:space="preserve">собрания </w:t>
      </w:r>
      <w:r w:rsidR="00007C73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 xml:space="preserve">поселения и на официальном сайте органов </w:t>
      </w:r>
      <w:r>
        <w:rPr>
          <w:sz w:val="28"/>
          <w:szCs w:val="28"/>
        </w:rPr>
        <w:lastRenderedPageBreak/>
        <w:t xml:space="preserve">местного самоуправления </w:t>
      </w:r>
      <w:r w:rsidR="00007C73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 xml:space="preserve">поселения в информационно-телекоммуникационной сети «Интернет» </w:t>
      </w:r>
      <w:r w:rsidRPr="00007C73">
        <w:rPr>
          <w:sz w:val="28"/>
          <w:szCs w:val="28"/>
        </w:rPr>
        <w:t>(https</w:t>
      </w:r>
      <w:r w:rsidR="00007C73" w:rsidRPr="00007C73">
        <w:rPr>
          <w:sz w:val="28"/>
          <w:szCs w:val="28"/>
        </w:rPr>
        <w:t>:</w:t>
      </w:r>
      <w:r w:rsidR="00007C73">
        <w:rPr>
          <w:sz w:val="28"/>
          <w:szCs w:val="28"/>
        </w:rPr>
        <w:t>/</w:t>
      </w:r>
      <w:r w:rsidR="00007C73" w:rsidRPr="00007C73">
        <w:rPr>
          <w:rFonts w:eastAsia="Calibri"/>
          <w:sz w:val="28"/>
          <w:szCs w:val="28"/>
          <w:lang w:eastAsia="en-US"/>
        </w:rPr>
        <w:t>poselokoktyabrskij-r31.gosweb.gosuslugi.ru</w:t>
      </w:r>
      <w:r w:rsidR="00007C73" w:rsidRPr="00007C73">
        <w:rPr>
          <w:sz w:val="28"/>
          <w:szCs w:val="28"/>
        </w:rPr>
        <w:t xml:space="preserve"> </w:t>
      </w:r>
      <w:r w:rsidRPr="00007C73">
        <w:rPr>
          <w:sz w:val="28"/>
          <w:szCs w:val="28"/>
        </w:rPr>
        <w:t>/)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proofErr w:type="gramEnd"/>
      <w:r>
        <w:rPr>
          <w:sz w:val="28"/>
          <w:szCs w:val="28"/>
        </w:rPr>
        <w:t xml:space="preserve"> – официальный сайт </w:t>
      </w:r>
      <w:r w:rsidR="00007C73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>поселения).</w:t>
      </w:r>
    </w:p>
    <w:p w:rsidR="00B322EA" w:rsidRDefault="00C64719">
      <w:pPr>
        <w:ind w:firstLine="709"/>
        <w:jc w:val="both"/>
      </w:pPr>
      <w:r>
        <w:rPr>
          <w:sz w:val="28"/>
          <w:szCs w:val="28"/>
        </w:rPr>
        <w:t xml:space="preserve">Тексты муниципальных правовых актов, соглашений должны находиться на информационных стендах в течение не менее 10 календарных дней </w:t>
      </w:r>
      <w:r w:rsidR="00DA2481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с момента </w:t>
      </w:r>
      <w:r w:rsidRPr="0054588A">
        <w:rPr>
          <w:sz w:val="28"/>
          <w:szCs w:val="28"/>
        </w:rPr>
        <w:t xml:space="preserve">их обнародования. </w:t>
      </w:r>
      <w:r>
        <w:rPr>
          <w:sz w:val="28"/>
          <w:szCs w:val="28"/>
        </w:rPr>
        <w:t xml:space="preserve">Лицами, ответственными за размещение муниципальных правовых актов, соглашений на информационных стендах и официальном сайте </w:t>
      </w:r>
      <w:r w:rsidR="00007C73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 xml:space="preserve">поселения, являются муниципальные служащие администрации </w:t>
      </w:r>
      <w:r w:rsidR="00007C73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>поселения.</w:t>
      </w:r>
    </w:p>
    <w:p w:rsidR="00B322EA" w:rsidRDefault="00C64719">
      <w:pPr>
        <w:ind w:firstLine="709"/>
        <w:jc w:val="both"/>
      </w:pPr>
      <w:r>
        <w:rPr>
          <w:sz w:val="28"/>
          <w:szCs w:val="28"/>
        </w:rPr>
        <w:t>Обнародование муниципальных правовых актов, соглашений осуществляется на следующий день после их принятия (издания, подписания)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;</w:t>
      </w:r>
    </w:p>
    <w:p w:rsidR="00B322EA" w:rsidRDefault="00C64719">
      <w:pPr>
        <w:pStyle w:val="13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- дополнить частью 4.4 следующего содержания:</w:t>
      </w:r>
    </w:p>
    <w:p w:rsidR="00B322EA" w:rsidRDefault="00C64719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«4.4. </w:t>
      </w:r>
      <w:proofErr w:type="gramStart"/>
      <w:r>
        <w:rPr>
          <w:sz w:val="28"/>
          <w:szCs w:val="28"/>
        </w:rPr>
        <w:t>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</w:t>
      </w:r>
      <w:proofErr w:type="gramEnd"/>
      <w:r>
        <w:rPr>
          <w:sz w:val="28"/>
          <w:szCs w:val="28"/>
        </w:rPr>
        <w:t xml:space="preserve">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Белгородской области, - уполномоченным органом государственной власти Российской Федерации (уполномоченным органом государственной власти Белгородской области).</w:t>
      </w:r>
    </w:p>
    <w:p w:rsidR="00B322EA" w:rsidRDefault="00C64719">
      <w:pPr>
        <w:pStyle w:val="text"/>
        <w:spacing w:before="0" w:beforeAutospacing="0" w:after="0" w:afterAutospacing="0"/>
        <w:ind w:firstLine="709"/>
        <w:jc w:val="both"/>
      </w:pPr>
      <w:proofErr w:type="gramStart"/>
      <w:r>
        <w:rPr>
          <w:sz w:val="28"/>
          <w:szCs w:val="28"/>
        </w:rPr>
        <w:t xml:space="preserve">Признание по решению суда закона Белгородской области об установлении статуса </w:t>
      </w:r>
      <w:r w:rsidR="00D87DF2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 xml:space="preserve">поселения недействующим до вступления в силу нового закона Белгородской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</w:t>
      </w:r>
      <w:r w:rsidR="00007C73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>поселения, принятых до вступления решения суда в законную силу, или для отмены данных муниципальных правовых актов.».</w:t>
      </w:r>
      <w:proofErr w:type="gramEnd"/>
    </w:p>
    <w:p w:rsidR="00B322EA" w:rsidRDefault="00C64719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1.2. По тексту Устава слова «официальному обнародованию», «обнародованию» в соответствующих падежах заменить словами «официальному опубликованию» в соответствующих падежах.</w:t>
      </w:r>
    </w:p>
    <w:p w:rsidR="00B322EA" w:rsidRDefault="00C64719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1.3. В статье 16 Устава:</w:t>
      </w:r>
    </w:p>
    <w:p w:rsidR="00B322EA" w:rsidRDefault="00C64719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- часть 4 изложить в следующей редакции:</w:t>
      </w:r>
    </w:p>
    <w:p w:rsidR="00B322EA" w:rsidRDefault="00C64719">
      <w:pPr>
        <w:ind w:firstLine="709"/>
        <w:jc w:val="both"/>
      </w:pPr>
      <w:r>
        <w:rPr>
          <w:sz w:val="28"/>
          <w:szCs w:val="28"/>
        </w:rPr>
        <w:t xml:space="preserve">«4. Решение, принятое </w:t>
      </w:r>
      <w:r w:rsidR="00007C73">
        <w:rPr>
          <w:sz w:val="28"/>
          <w:szCs w:val="28"/>
        </w:rPr>
        <w:t xml:space="preserve">поселковым </w:t>
      </w:r>
      <w:r>
        <w:rPr>
          <w:sz w:val="28"/>
          <w:szCs w:val="28"/>
        </w:rPr>
        <w:t xml:space="preserve">собранием </w:t>
      </w:r>
      <w:r w:rsidR="00007C73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 xml:space="preserve">поселения и носящее нормативный характер, направляется </w:t>
      </w:r>
      <w:r w:rsidR="00007C73">
        <w:rPr>
          <w:sz w:val="28"/>
          <w:szCs w:val="28"/>
        </w:rPr>
        <w:t xml:space="preserve">председателю поселкового собрания городского </w:t>
      </w:r>
      <w:r>
        <w:rPr>
          <w:sz w:val="28"/>
          <w:szCs w:val="28"/>
        </w:rPr>
        <w:t xml:space="preserve">поселения для подписания и официального </w:t>
      </w:r>
      <w:r w:rsidR="00966A6A">
        <w:rPr>
          <w:sz w:val="28"/>
          <w:szCs w:val="28"/>
        </w:rPr>
        <w:t xml:space="preserve">опубликования </w:t>
      </w:r>
      <w:r>
        <w:rPr>
          <w:sz w:val="28"/>
          <w:szCs w:val="28"/>
        </w:rPr>
        <w:t>в течение 10 дней</w:t>
      </w:r>
      <w:proofErr w:type="gramStart"/>
      <w:r>
        <w:rPr>
          <w:sz w:val="28"/>
          <w:szCs w:val="28"/>
        </w:rPr>
        <w:t>.».</w:t>
      </w:r>
      <w:proofErr w:type="gramEnd"/>
    </w:p>
    <w:p w:rsidR="00B322EA" w:rsidRDefault="00C64719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1.4. В статье 54 Устава:</w:t>
      </w:r>
    </w:p>
    <w:p w:rsidR="00B322EA" w:rsidRDefault="00C64719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lastRenderedPageBreak/>
        <w:t>- абзац второй части 2 признать утратившим силу.</w:t>
      </w:r>
    </w:p>
    <w:p w:rsidR="00B322EA" w:rsidRDefault="00C64719">
      <w:pPr>
        <w:ind w:firstLine="709"/>
        <w:jc w:val="both"/>
      </w:pPr>
      <w:r>
        <w:rPr>
          <w:sz w:val="28"/>
          <w:szCs w:val="28"/>
        </w:rPr>
        <w:t>2. Принять настоящее решение.</w:t>
      </w:r>
    </w:p>
    <w:p w:rsidR="00B322EA" w:rsidRDefault="00C64719">
      <w:pPr>
        <w:pStyle w:val="13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3.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Российской Федерации» (pravo.minjust.ru, право-</w:t>
      </w:r>
      <w:proofErr w:type="spellStart"/>
      <w:r>
        <w:rPr>
          <w:sz w:val="28"/>
          <w:szCs w:val="28"/>
        </w:rPr>
        <w:t>минюст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).</w:t>
      </w:r>
    </w:p>
    <w:p w:rsidR="00B322EA" w:rsidRPr="00966A6A" w:rsidRDefault="00C64719">
      <w:pPr>
        <w:ind w:firstLine="709"/>
        <w:jc w:val="both"/>
      </w:pPr>
      <w:r>
        <w:rPr>
          <w:sz w:val="28"/>
          <w:szCs w:val="28"/>
        </w:rPr>
        <w:t xml:space="preserve">4. Настоящее решение после его государственной </w:t>
      </w:r>
      <w:r w:rsidRPr="00966A6A">
        <w:rPr>
          <w:sz w:val="28"/>
          <w:szCs w:val="28"/>
        </w:rPr>
        <w:t>регистрации официально опубликова</w:t>
      </w:r>
      <w:r w:rsidRPr="00966A6A">
        <w:rPr>
          <w:iCs/>
          <w:sz w:val="28"/>
          <w:szCs w:val="28"/>
        </w:rPr>
        <w:t xml:space="preserve">ть </w:t>
      </w:r>
      <w:r w:rsidRPr="00966A6A">
        <w:rPr>
          <w:sz w:val="28"/>
          <w:szCs w:val="28"/>
        </w:rPr>
        <w:t xml:space="preserve"> в сетевом издании </w:t>
      </w:r>
      <w:r w:rsidRPr="00966A6A">
        <w:rPr>
          <w:rFonts w:ascii="Tinos" w:hAnsi="Tinos" w:cs="Tinos"/>
          <w:iCs/>
          <w:sz w:val="28"/>
          <w:szCs w:val="28"/>
        </w:rPr>
        <w:t>«Знамя31»</w:t>
      </w:r>
      <w:r w:rsidRPr="00966A6A">
        <w:rPr>
          <w:rFonts w:ascii="Tinos" w:hAnsi="Tinos" w:cs="Tinos"/>
          <w:sz w:val="28"/>
          <w:szCs w:val="28"/>
        </w:rPr>
        <w:t xml:space="preserve"> (</w:t>
      </w:r>
      <w:r w:rsidRPr="00966A6A">
        <w:rPr>
          <w:rFonts w:ascii="Tinos" w:hAnsi="Tinos" w:cs="Tinos"/>
          <w:iCs/>
          <w:sz w:val="28"/>
          <w:szCs w:val="28"/>
        </w:rPr>
        <w:t>znamya31.ru</w:t>
      </w:r>
      <w:r w:rsidRPr="00966A6A">
        <w:rPr>
          <w:rFonts w:ascii="Tinos" w:hAnsi="Tinos" w:cs="Tinos"/>
          <w:sz w:val="28"/>
          <w:szCs w:val="28"/>
        </w:rPr>
        <w:t>)</w:t>
      </w:r>
      <w:r w:rsidRPr="00966A6A">
        <w:rPr>
          <w:sz w:val="28"/>
          <w:szCs w:val="28"/>
        </w:rPr>
        <w:t>.</w:t>
      </w:r>
    </w:p>
    <w:p w:rsidR="00B322EA" w:rsidRDefault="00C64719">
      <w:pPr>
        <w:pStyle w:val="13"/>
        <w:spacing w:before="0" w:beforeAutospacing="0" w:after="0" w:afterAutospacing="0"/>
        <w:ind w:firstLine="709"/>
        <w:jc w:val="both"/>
        <w:rPr>
          <w:bCs/>
          <w:i/>
          <w:color w:val="000000"/>
        </w:rPr>
      </w:pPr>
      <w:r>
        <w:rPr>
          <w:sz w:val="28"/>
          <w:szCs w:val="28"/>
        </w:rPr>
        <w:t>5. Настоящее решение вступает в силу после дня его официального опубликования.</w:t>
      </w:r>
    </w:p>
    <w:p w:rsidR="00B322EA" w:rsidRDefault="00B322EA">
      <w:pPr>
        <w:pStyle w:val="1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22EA" w:rsidRDefault="00B322EA">
      <w:pPr>
        <w:pStyle w:val="24"/>
        <w:ind w:firstLine="0"/>
        <w:jc w:val="left"/>
        <w:rPr>
          <w:b/>
          <w:bCs/>
        </w:rPr>
      </w:pPr>
    </w:p>
    <w:p w:rsidR="00B322EA" w:rsidRDefault="00B322EA">
      <w:pPr>
        <w:pStyle w:val="24"/>
        <w:ind w:firstLine="0"/>
        <w:jc w:val="left"/>
        <w:rPr>
          <w:b/>
          <w:bCs/>
        </w:rPr>
      </w:pPr>
    </w:p>
    <w:p w:rsidR="00B322EA" w:rsidRDefault="00966A6A" w:rsidP="00966A6A">
      <w:pPr>
        <w:pStyle w:val="24"/>
        <w:ind w:firstLine="0"/>
        <w:jc w:val="left"/>
        <w:rPr>
          <w:b/>
          <w:bCs/>
        </w:rPr>
      </w:pPr>
      <w:r>
        <w:rPr>
          <w:b/>
          <w:bCs/>
        </w:rPr>
        <w:t>Председатель поселкового собрания</w:t>
      </w:r>
    </w:p>
    <w:p w:rsidR="00966A6A" w:rsidRDefault="00966A6A" w:rsidP="00966A6A">
      <w:pPr>
        <w:pStyle w:val="24"/>
        <w:ind w:firstLine="0"/>
        <w:jc w:val="left"/>
        <w:rPr>
          <w:b/>
          <w:bCs/>
        </w:rPr>
      </w:pPr>
      <w:r>
        <w:rPr>
          <w:b/>
          <w:bCs/>
        </w:rPr>
        <w:t xml:space="preserve">городского поселения «Поселок Октябрьский»                     В.А. </w:t>
      </w:r>
      <w:proofErr w:type="spellStart"/>
      <w:r>
        <w:rPr>
          <w:b/>
          <w:bCs/>
        </w:rPr>
        <w:t>Визирякина</w:t>
      </w:r>
      <w:proofErr w:type="spellEnd"/>
    </w:p>
    <w:sectPr w:rsidR="00966A6A" w:rsidSect="003D7E8E">
      <w:headerReference w:type="default" r:id="rId10"/>
      <w:footerReference w:type="default" r:id="rId11"/>
      <w:pgSz w:w="11906" w:h="16838"/>
      <w:pgMar w:top="1134" w:right="567" w:bottom="1134" w:left="1701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79C" w:rsidRDefault="00D5379C">
      <w:r>
        <w:separator/>
      </w:r>
    </w:p>
  </w:endnote>
  <w:endnote w:type="continuationSeparator" w:id="0">
    <w:p w:rsidR="00D5379C" w:rsidRDefault="00D53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2EA" w:rsidRDefault="00B322EA">
    <w:pPr>
      <w:pStyle w:val="afb"/>
      <w:jc w:val="right"/>
      <w:rPr>
        <w:sz w:val="24"/>
        <w:szCs w:val="24"/>
      </w:rPr>
    </w:pPr>
  </w:p>
  <w:p w:rsidR="00B322EA" w:rsidRDefault="00B322EA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79C" w:rsidRDefault="00D5379C">
      <w:r>
        <w:separator/>
      </w:r>
    </w:p>
  </w:footnote>
  <w:footnote w:type="continuationSeparator" w:id="0">
    <w:p w:rsidR="00D5379C" w:rsidRDefault="00D537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2352313"/>
      <w:docPartObj>
        <w:docPartGallery w:val="Page Numbers (Top of Page)"/>
        <w:docPartUnique/>
      </w:docPartObj>
    </w:sdtPr>
    <w:sdtEndPr/>
    <w:sdtContent>
      <w:p w:rsidR="00B322EA" w:rsidRDefault="00C64719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4CAF">
          <w:rPr>
            <w:noProof/>
          </w:rPr>
          <w:t>4</w:t>
        </w:r>
        <w:r>
          <w:fldChar w:fldCharType="end"/>
        </w:r>
      </w:p>
    </w:sdtContent>
  </w:sdt>
  <w:p w:rsidR="00B322EA" w:rsidRDefault="00B322EA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DA1"/>
    <w:multiLevelType w:val="multilevel"/>
    <w:tmpl w:val="E7FC3FEC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1">
    <w:nsid w:val="083B0097"/>
    <w:multiLevelType w:val="hybridMultilevel"/>
    <w:tmpl w:val="C0DC61E2"/>
    <w:lvl w:ilvl="0" w:tplc="86ECA69C">
      <w:start w:val="3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2064DE8E">
      <w:start w:val="1"/>
      <w:numFmt w:val="lowerLetter"/>
      <w:lvlText w:val="%2."/>
      <w:lvlJc w:val="left"/>
      <w:pPr>
        <w:ind w:left="1979" w:hanging="360"/>
      </w:pPr>
    </w:lvl>
    <w:lvl w:ilvl="2" w:tplc="8EB06296">
      <w:start w:val="1"/>
      <w:numFmt w:val="lowerRoman"/>
      <w:lvlText w:val="%3."/>
      <w:lvlJc w:val="right"/>
      <w:pPr>
        <w:ind w:left="2699" w:hanging="180"/>
      </w:pPr>
    </w:lvl>
    <w:lvl w:ilvl="3" w:tplc="998627BC">
      <w:start w:val="1"/>
      <w:numFmt w:val="decimal"/>
      <w:lvlText w:val="%4."/>
      <w:lvlJc w:val="left"/>
      <w:pPr>
        <w:ind w:left="3419" w:hanging="360"/>
      </w:pPr>
    </w:lvl>
    <w:lvl w:ilvl="4" w:tplc="D18ED710">
      <w:start w:val="1"/>
      <w:numFmt w:val="lowerLetter"/>
      <w:lvlText w:val="%5."/>
      <w:lvlJc w:val="left"/>
      <w:pPr>
        <w:ind w:left="4139" w:hanging="360"/>
      </w:pPr>
    </w:lvl>
    <w:lvl w:ilvl="5" w:tplc="0114B3EC">
      <w:start w:val="1"/>
      <w:numFmt w:val="lowerRoman"/>
      <w:lvlText w:val="%6."/>
      <w:lvlJc w:val="right"/>
      <w:pPr>
        <w:ind w:left="4859" w:hanging="180"/>
      </w:pPr>
    </w:lvl>
    <w:lvl w:ilvl="6" w:tplc="EFFC435C">
      <w:start w:val="1"/>
      <w:numFmt w:val="decimal"/>
      <w:lvlText w:val="%7."/>
      <w:lvlJc w:val="left"/>
      <w:pPr>
        <w:ind w:left="5579" w:hanging="360"/>
      </w:pPr>
    </w:lvl>
    <w:lvl w:ilvl="7" w:tplc="A268F516">
      <w:start w:val="1"/>
      <w:numFmt w:val="lowerLetter"/>
      <w:lvlText w:val="%8."/>
      <w:lvlJc w:val="left"/>
      <w:pPr>
        <w:ind w:left="6299" w:hanging="360"/>
      </w:pPr>
    </w:lvl>
    <w:lvl w:ilvl="8" w:tplc="0878477E">
      <w:start w:val="1"/>
      <w:numFmt w:val="lowerRoman"/>
      <w:lvlText w:val="%9."/>
      <w:lvlJc w:val="right"/>
      <w:pPr>
        <w:ind w:left="7019" w:hanging="180"/>
      </w:pPr>
    </w:lvl>
  </w:abstractNum>
  <w:abstractNum w:abstractNumId="2">
    <w:nsid w:val="08F67CF2"/>
    <w:multiLevelType w:val="multilevel"/>
    <w:tmpl w:val="8FEE29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A050EFC"/>
    <w:multiLevelType w:val="hybridMultilevel"/>
    <w:tmpl w:val="0E588492"/>
    <w:lvl w:ilvl="0" w:tplc="798665E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61ECF0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CAD89A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A60D798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619291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FEEB3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8D4DE9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D16E0B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D2A61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B863B93"/>
    <w:multiLevelType w:val="multilevel"/>
    <w:tmpl w:val="EC36745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5">
    <w:nsid w:val="16654A6D"/>
    <w:multiLevelType w:val="hybridMultilevel"/>
    <w:tmpl w:val="DC0EC0A2"/>
    <w:lvl w:ilvl="0" w:tplc="B870358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C44E7E9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230E46C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916A2ACE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7AA68E2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34660DA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F2BCBEFA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2AC04EB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EA0992A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>
    <w:nsid w:val="1A4B6A43"/>
    <w:multiLevelType w:val="hybridMultilevel"/>
    <w:tmpl w:val="8EFAA0D2"/>
    <w:lvl w:ilvl="0" w:tplc="1AE0754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A9665E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2AF11C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6D02427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C8CA3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920D7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7AC95D0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E85E19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2CCE6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14C1FDC"/>
    <w:multiLevelType w:val="hybridMultilevel"/>
    <w:tmpl w:val="C81A27B8"/>
    <w:lvl w:ilvl="0" w:tplc="4A0AD81A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15B07714">
      <w:start w:val="1"/>
      <w:numFmt w:val="lowerLetter"/>
      <w:lvlText w:val="%2."/>
      <w:lvlJc w:val="left"/>
      <w:pPr>
        <w:ind w:left="1980" w:hanging="360"/>
      </w:pPr>
    </w:lvl>
    <w:lvl w:ilvl="2" w:tplc="D384238A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EAB47B36">
      <w:start w:val="1"/>
      <w:numFmt w:val="decimal"/>
      <w:lvlText w:val="%4."/>
      <w:lvlJc w:val="left"/>
      <w:pPr>
        <w:ind w:left="3420" w:hanging="360"/>
      </w:pPr>
    </w:lvl>
    <w:lvl w:ilvl="4" w:tplc="36A6DFFC">
      <w:start w:val="1"/>
      <w:numFmt w:val="lowerLetter"/>
      <w:lvlText w:val="%5."/>
      <w:lvlJc w:val="left"/>
      <w:pPr>
        <w:ind w:left="4140" w:hanging="360"/>
      </w:pPr>
    </w:lvl>
    <w:lvl w:ilvl="5" w:tplc="797AC61C">
      <w:start w:val="1"/>
      <w:numFmt w:val="lowerRoman"/>
      <w:lvlText w:val="%6."/>
      <w:lvlJc w:val="right"/>
      <w:pPr>
        <w:ind w:left="4860" w:hanging="180"/>
      </w:pPr>
    </w:lvl>
    <w:lvl w:ilvl="6" w:tplc="93A2212E">
      <w:start w:val="1"/>
      <w:numFmt w:val="decimal"/>
      <w:lvlText w:val="%7."/>
      <w:lvlJc w:val="left"/>
      <w:pPr>
        <w:ind w:left="5580" w:hanging="360"/>
      </w:pPr>
    </w:lvl>
    <w:lvl w:ilvl="7" w:tplc="35FC6584">
      <w:start w:val="1"/>
      <w:numFmt w:val="lowerLetter"/>
      <w:lvlText w:val="%8."/>
      <w:lvlJc w:val="left"/>
      <w:pPr>
        <w:ind w:left="6300" w:hanging="360"/>
      </w:pPr>
    </w:lvl>
    <w:lvl w:ilvl="8" w:tplc="E70445FE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4393B45"/>
    <w:multiLevelType w:val="multilevel"/>
    <w:tmpl w:val="9780B5F4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9">
    <w:nsid w:val="346D02E8"/>
    <w:multiLevelType w:val="hybridMultilevel"/>
    <w:tmpl w:val="5D38BD1E"/>
    <w:lvl w:ilvl="0" w:tplc="CF14E99A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5A668A04">
      <w:start w:val="1"/>
      <w:numFmt w:val="lowerLetter"/>
      <w:lvlText w:val="%2."/>
      <w:lvlJc w:val="left"/>
      <w:pPr>
        <w:ind w:left="1800" w:hanging="360"/>
      </w:pPr>
    </w:lvl>
    <w:lvl w:ilvl="2" w:tplc="4E92BDA8">
      <w:start w:val="1"/>
      <w:numFmt w:val="lowerRoman"/>
      <w:lvlText w:val="%3."/>
      <w:lvlJc w:val="right"/>
      <w:pPr>
        <w:ind w:left="2520" w:hanging="180"/>
      </w:pPr>
    </w:lvl>
    <w:lvl w:ilvl="3" w:tplc="90907C4C">
      <w:start w:val="1"/>
      <w:numFmt w:val="decimal"/>
      <w:lvlText w:val="%4."/>
      <w:lvlJc w:val="left"/>
      <w:pPr>
        <w:ind w:left="3240" w:hanging="360"/>
      </w:pPr>
    </w:lvl>
    <w:lvl w:ilvl="4" w:tplc="14207656">
      <w:start w:val="1"/>
      <w:numFmt w:val="lowerLetter"/>
      <w:lvlText w:val="%5."/>
      <w:lvlJc w:val="left"/>
      <w:pPr>
        <w:ind w:left="3960" w:hanging="360"/>
      </w:pPr>
    </w:lvl>
    <w:lvl w:ilvl="5" w:tplc="4FC233A8">
      <w:start w:val="1"/>
      <w:numFmt w:val="lowerRoman"/>
      <w:lvlText w:val="%6."/>
      <w:lvlJc w:val="right"/>
      <w:pPr>
        <w:ind w:left="4680" w:hanging="180"/>
      </w:pPr>
    </w:lvl>
    <w:lvl w:ilvl="6" w:tplc="4162A5A8">
      <w:start w:val="1"/>
      <w:numFmt w:val="decimal"/>
      <w:lvlText w:val="%7."/>
      <w:lvlJc w:val="left"/>
      <w:pPr>
        <w:ind w:left="5400" w:hanging="360"/>
      </w:pPr>
    </w:lvl>
    <w:lvl w:ilvl="7" w:tplc="C9F2FA7C">
      <w:start w:val="1"/>
      <w:numFmt w:val="lowerLetter"/>
      <w:lvlText w:val="%8."/>
      <w:lvlJc w:val="left"/>
      <w:pPr>
        <w:ind w:left="6120" w:hanging="360"/>
      </w:pPr>
    </w:lvl>
    <w:lvl w:ilvl="8" w:tplc="F94694BA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8D23C5"/>
    <w:multiLevelType w:val="hybridMultilevel"/>
    <w:tmpl w:val="E982A282"/>
    <w:lvl w:ilvl="0" w:tplc="E76242CC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3909342">
      <w:start w:val="1"/>
      <w:numFmt w:val="lowerLetter"/>
      <w:lvlText w:val="%2."/>
      <w:lvlJc w:val="left"/>
      <w:pPr>
        <w:ind w:left="1800" w:hanging="360"/>
      </w:pPr>
    </w:lvl>
    <w:lvl w:ilvl="2" w:tplc="D3E447DC">
      <w:start w:val="1"/>
      <w:numFmt w:val="lowerRoman"/>
      <w:lvlText w:val="%3."/>
      <w:lvlJc w:val="right"/>
      <w:pPr>
        <w:ind w:left="2520" w:hanging="180"/>
      </w:pPr>
    </w:lvl>
    <w:lvl w:ilvl="3" w:tplc="28EC35F8">
      <w:start w:val="1"/>
      <w:numFmt w:val="decimal"/>
      <w:lvlText w:val="%4."/>
      <w:lvlJc w:val="left"/>
      <w:pPr>
        <w:ind w:left="3240" w:hanging="360"/>
      </w:pPr>
    </w:lvl>
    <w:lvl w:ilvl="4" w:tplc="D6B6A038">
      <w:start w:val="1"/>
      <w:numFmt w:val="lowerLetter"/>
      <w:lvlText w:val="%5."/>
      <w:lvlJc w:val="left"/>
      <w:pPr>
        <w:ind w:left="3960" w:hanging="360"/>
      </w:pPr>
    </w:lvl>
    <w:lvl w:ilvl="5" w:tplc="F40067EE">
      <w:start w:val="1"/>
      <w:numFmt w:val="lowerRoman"/>
      <w:lvlText w:val="%6."/>
      <w:lvlJc w:val="right"/>
      <w:pPr>
        <w:ind w:left="4680" w:hanging="180"/>
      </w:pPr>
    </w:lvl>
    <w:lvl w:ilvl="6" w:tplc="996AE888">
      <w:start w:val="1"/>
      <w:numFmt w:val="decimal"/>
      <w:lvlText w:val="%7."/>
      <w:lvlJc w:val="left"/>
      <w:pPr>
        <w:ind w:left="5400" w:hanging="360"/>
      </w:pPr>
    </w:lvl>
    <w:lvl w:ilvl="7" w:tplc="3EF00A50">
      <w:start w:val="1"/>
      <w:numFmt w:val="lowerLetter"/>
      <w:lvlText w:val="%8."/>
      <w:lvlJc w:val="left"/>
      <w:pPr>
        <w:ind w:left="6120" w:hanging="360"/>
      </w:pPr>
    </w:lvl>
    <w:lvl w:ilvl="8" w:tplc="181C6C9A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697E7F"/>
    <w:multiLevelType w:val="hybridMultilevel"/>
    <w:tmpl w:val="3C24C4D2"/>
    <w:lvl w:ilvl="0" w:tplc="37565B14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89608FC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73070A4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A0F09D4A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CDC82C2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1A2AD16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A1663430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5E60ED0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AC6B40E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2">
    <w:nsid w:val="3DD37861"/>
    <w:multiLevelType w:val="hybridMultilevel"/>
    <w:tmpl w:val="C6E842BC"/>
    <w:lvl w:ilvl="0" w:tplc="960E015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46F2405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7A361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DFFA2862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8754229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527258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B0AEFF2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D0D29AC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54C29BE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3">
    <w:nsid w:val="4A3E7E31"/>
    <w:multiLevelType w:val="hybridMultilevel"/>
    <w:tmpl w:val="F1D2C0D0"/>
    <w:lvl w:ilvl="0" w:tplc="6F7EA958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0BAE7FFE">
      <w:start w:val="1"/>
      <w:numFmt w:val="lowerLetter"/>
      <w:lvlText w:val="%2."/>
      <w:lvlJc w:val="left"/>
      <w:pPr>
        <w:ind w:left="1440" w:hanging="360"/>
      </w:pPr>
    </w:lvl>
    <w:lvl w:ilvl="2" w:tplc="BFFC9F74">
      <w:start w:val="1"/>
      <w:numFmt w:val="lowerRoman"/>
      <w:lvlText w:val="%3."/>
      <w:lvlJc w:val="right"/>
      <w:pPr>
        <w:ind w:left="2160" w:hanging="180"/>
      </w:pPr>
    </w:lvl>
    <w:lvl w:ilvl="3" w:tplc="B948B2CA">
      <w:start w:val="1"/>
      <w:numFmt w:val="decimal"/>
      <w:lvlText w:val="%4."/>
      <w:lvlJc w:val="left"/>
      <w:pPr>
        <w:ind w:left="2880" w:hanging="360"/>
      </w:pPr>
    </w:lvl>
    <w:lvl w:ilvl="4" w:tplc="841814A8">
      <w:start w:val="1"/>
      <w:numFmt w:val="lowerLetter"/>
      <w:lvlText w:val="%5."/>
      <w:lvlJc w:val="left"/>
      <w:pPr>
        <w:ind w:left="3600" w:hanging="360"/>
      </w:pPr>
    </w:lvl>
    <w:lvl w:ilvl="5" w:tplc="F16EC680">
      <w:start w:val="1"/>
      <w:numFmt w:val="lowerRoman"/>
      <w:lvlText w:val="%6."/>
      <w:lvlJc w:val="right"/>
      <w:pPr>
        <w:ind w:left="4320" w:hanging="180"/>
      </w:pPr>
    </w:lvl>
    <w:lvl w:ilvl="6" w:tplc="A70872A6">
      <w:start w:val="1"/>
      <w:numFmt w:val="decimal"/>
      <w:lvlText w:val="%7."/>
      <w:lvlJc w:val="left"/>
      <w:pPr>
        <w:ind w:left="5040" w:hanging="360"/>
      </w:pPr>
    </w:lvl>
    <w:lvl w:ilvl="7" w:tplc="D8D02996">
      <w:start w:val="1"/>
      <w:numFmt w:val="lowerLetter"/>
      <w:lvlText w:val="%8."/>
      <w:lvlJc w:val="left"/>
      <w:pPr>
        <w:ind w:left="5760" w:hanging="360"/>
      </w:pPr>
    </w:lvl>
    <w:lvl w:ilvl="8" w:tplc="CB7024E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1661F3"/>
    <w:multiLevelType w:val="hybridMultilevel"/>
    <w:tmpl w:val="C0ACF7EC"/>
    <w:lvl w:ilvl="0" w:tplc="CFDEF2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65EA8B2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1FE29A6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3976BCDE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35DCA60C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9EAEFF56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3ABC9CA4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B37AEE94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26888B32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4B821140"/>
    <w:multiLevelType w:val="hybridMultilevel"/>
    <w:tmpl w:val="F2E26632"/>
    <w:lvl w:ilvl="0" w:tplc="1B783ACE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6B4CB20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C00C6B0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08C276DC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5E5E9ED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32D1D6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B34A8C70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97C41A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7DCD026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6">
    <w:nsid w:val="539B2DB9"/>
    <w:multiLevelType w:val="multilevel"/>
    <w:tmpl w:val="D8480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>
    <w:nsid w:val="56455C09"/>
    <w:multiLevelType w:val="hybridMultilevel"/>
    <w:tmpl w:val="FC341F54"/>
    <w:lvl w:ilvl="0" w:tplc="5914DE28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49688648">
      <w:start w:val="1"/>
      <w:numFmt w:val="lowerLetter"/>
      <w:lvlText w:val="%2."/>
      <w:lvlJc w:val="left"/>
      <w:pPr>
        <w:ind w:left="1980" w:hanging="360"/>
      </w:pPr>
    </w:lvl>
    <w:lvl w:ilvl="2" w:tplc="2332829C">
      <w:start w:val="1"/>
      <w:numFmt w:val="lowerRoman"/>
      <w:lvlText w:val="%3."/>
      <w:lvlJc w:val="right"/>
      <w:pPr>
        <w:ind w:left="2700" w:hanging="180"/>
      </w:pPr>
    </w:lvl>
    <w:lvl w:ilvl="3" w:tplc="F842B488">
      <w:start w:val="1"/>
      <w:numFmt w:val="decimal"/>
      <w:lvlText w:val="%4."/>
      <w:lvlJc w:val="left"/>
      <w:pPr>
        <w:ind w:left="3420" w:hanging="360"/>
      </w:pPr>
    </w:lvl>
    <w:lvl w:ilvl="4" w:tplc="64D47B28">
      <w:start w:val="1"/>
      <w:numFmt w:val="lowerLetter"/>
      <w:lvlText w:val="%5."/>
      <w:lvlJc w:val="left"/>
      <w:pPr>
        <w:ind w:left="4140" w:hanging="360"/>
      </w:pPr>
    </w:lvl>
    <w:lvl w:ilvl="5" w:tplc="2EC22D8C">
      <w:start w:val="1"/>
      <w:numFmt w:val="lowerRoman"/>
      <w:lvlText w:val="%6."/>
      <w:lvlJc w:val="right"/>
      <w:pPr>
        <w:ind w:left="4860" w:hanging="180"/>
      </w:pPr>
    </w:lvl>
    <w:lvl w:ilvl="6" w:tplc="BAB0AB0C">
      <w:start w:val="1"/>
      <w:numFmt w:val="decimal"/>
      <w:lvlText w:val="%7."/>
      <w:lvlJc w:val="left"/>
      <w:pPr>
        <w:ind w:left="5580" w:hanging="360"/>
      </w:pPr>
    </w:lvl>
    <w:lvl w:ilvl="7" w:tplc="9EBAD810">
      <w:start w:val="1"/>
      <w:numFmt w:val="lowerLetter"/>
      <w:lvlText w:val="%8."/>
      <w:lvlJc w:val="left"/>
      <w:pPr>
        <w:ind w:left="6300" w:hanging="360"/>
      </w:pPr>
    </w:lvl>
    <w:lvl w:ilvl="8" w:tplc="947280BA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5DC10963"/>
    <w:multiLevelType w:val="hybridMultilevel"/>
    <w:tmpl w:val="9ED86CD2"/>
    <w:lvl w:ilvl="0" w:tplc="5742082E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4F6C6CE4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8CB50A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B9E05318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333A9DD6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B7D28932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C51661DA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52969B68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741A868A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19">
    <w:nsid w:val="65566B30"/>
    <w:multiLevelType w:val="multilevel"/>
    <w:tmpl w:val="FD5684E6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0">
    <w:nsid w:val="6CE37CEE"/>
    <w:multiLevelType w:val="multilevel"/>
    <w:tmpl w:val="029C53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1">
    <w:nsid w:val="79FE5B90"/>
    <w:multiLevelType w:val="hybridMultilevel"/>
    <w:tmpl w:val="D66C6692"/>
    <w:lvl w:ilvl="0" w:tplc="4784199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FFD05B2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1040FE6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F1EC78E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CC2D08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FD06594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6BBED8C8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FC52A19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846F9DE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13"/>
  </w:num>
  <w:num w:numId="3">
    <w:abstractNumId w:val="7"/>
  </w:num>
  <w:num w:numId="4">
    <w:abstractNumId w:val="3"/>
  </w:num>
  <w:num w:numId="5">
    <w:abstractNumId w:val="17"/>
  </w:num>
  <w:num w:numId="6">
    <w:abstractNumId w:val="6"/>
  </w:num>
  <w:num w:numId="7">
    <w:abstractNumId w:val="18"/>
  </w:num>
  <w:num w:numId="8">
    <w:abstractNumId w:val="5"/>
  </w:num>
  <w:num w:numId="9">
    <w:abstractNumId w:val="21"/>
  </w:num>
  <w:num w:numId="10">
    <w:abstractNumId w:val="11"/>
  </w:num>
  <w:num w:numId="11">
    <w:abstractNumId w:val="12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6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9"/>
  </w:num>
  <w:num w:numId="18">
    <w:abstractNumId w:val="4"/>
  </w:num>
  <w:num w:numId="19">
    <w:abstractNumId w:val="8"/>
  </w:num>
  <w:num w:numId="20">
    <w:abstractNumId w:val="20"/>
  </w:num>
  <w:num w:numId="21">
    <w:abstractNumId w:val="2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2EA"/>
    <w:rsid w:val="00007C73"/>
    <w:rsid w:val="00014CAF"/>
    <w:rsid w:val="003D7E8E"/>
    <w:rsid w:val="0054588A"/>
    <w:rsid w:val="00966A6A"/>
    <w:rsid w:val="00A616A9"/>
    <w:rsid w:val="00B322EA"/>
    <w:rsid w:val="00B83571"/>
    <w:rsid w:val="00C53EC1"/>
    <w:rsid w:val="00C64719"/>
    <w:rsid w:val="00D5379C"/>
    <w:rsid w:val="00D87DF2"/>
    <w:rsid w:val="00DA2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Body Text"/>
    <w:basedOn w:val="a"/>
    <w:link w:val="af5"/>
    <w:uiPriority w:val="99"/>
    <w:rPr>
      <w:sz w:val="28"/>
      <w:szCs w:val="28"/>
    </w:rPr>
  </w:style>
  <w:style w:type="character" w:customStyle="1" w:styleId="af5">
    <w:name w:val="Основной текст Знак"/>
    <w:link w:val="af4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pPr>
      <w:ind w:firstLine="680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uiPriority w:val="99"/>
    <w:pPr>
      <w:spacing w:before="740" w:line="260" w:lineRule="auto"/>
      <w:ind w:left="900" w:right="4919"/>
    </w:pPr>
    <w:rPr>
      <w:sz w:val="28"/>
      <w:szCs w:val="28"/>
    </w:rPr>
  </w:style>
  <w:style w:type="paragraph" w:styleId="af7">
    <w:name w:val="Balloon Text"/>
    <w:basedOn w:val="a"/>
    <w:link w:val="af8"/>
    <w:uiPriority w:val="99"/>
    <w:semiHidden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af9">
    <w:name w:val="head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uiPriority w:val="99"/>
    <w:rPr>
      <w:rFonts w:ascii="Times New Roman" w:hAnsi="Times New Roman" w:cs="Times New Roman"/>
    </w:rPr>
  </w:style>
  <w:style w:type="paragraph" w:styleId="afb">
    <w:name w:val="footer"/>
    <w:basedOn w:val="a"/>
    <w:link w:val="afc"/>
    <w:uiPriority w:val="9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pPr>
      <w:spacing w:before="280" w:after="280"/>
    </w:pPr>
    <w:rPr>
      <w:sz w:val="24"/>
      <w:szCs w:val="24"/>
      <w:lang w:eastAsia="ar-SA"/>
    </w:rPr>
  </w:style>
  <w:style w:type="paragraph" w:styleId="afd">
    <w:name w:val="List Paragraph"/>
    <w:basedOn w:val="a"/>
    <w:uiPriority w:val="99"/>
    <w:qFormat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fe">
    <w:name w:val="Hyperlink"/>
    <w:uiPriority w:val="99"/>
    <w:rPr>
      <w:color w:val="0000FF"/>
      <w:u w:val="single"/>
    </w:rPr>
  </w:style>
  <w:style w:type="paragraph" w:customStyle="1" w:styleId="ConsPlusCell">
    <w:name w:val="ConsPlusCell"/>
    <w:uiPriority w:val="99"/>
    <w:rPr>
      <w:rFonts w:ascii="Times New Roman" w:hAnsi="Times New Roman"/>
      <w:sz w:val="28"/>
      <w:szCs w:val="28"/>
    </w:rPr>
  </w:style>
  <w:style w:type="paragraph" w:customStyle="1" w:styleId="12">
    <w:name w:val="Без интервала1"/>
    <w:qFormat/>
    <w:rPr>
      <w:rFonts w:eastAsia="Times New Roman" w:cs="Calibri"/>
      <w:sz w:val="22"/>
      <w:szCs w:val="22"/>
      <w:lang w:eastAsia="en-US"/>
    </w:rPr>
  </w:style>
  <w:style w:type="paragraph" w:styleId="aff">
    <w:name w:val="Body Text Indent"/>
    <w:basedOn w:val="a"/>
    <w:link w:val="aff0"/>
    <w:uiPriority w:val="99"/>
    <w:semiHidden/>
    <w:unhideWhenUsed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Pr>
      <w:rFonts w:ascii="Times New Roman" w:eastAsia="Times New Roman" w:hAnsi="Times New Roman"/>
    </w:rPr>
  </w:style>
  <w:style w:type="paragraph" w:customStyle="1" w:styleId="text">
    <w:name w:val="tex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Обычный (веб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Body Text"/>
    <w:basedOn w:val="a"/>
    <w:link w:val="af5"/>
    <w:uiPriority w:val="99"/>
    <w:rPr>
      <w:sz w:val="28"/>
      <w:szCs w:val="28"/>
    </w:rPr>
  </w:style>
  <w:style w:type="character" w:customStyle="1" w:styleId="af5">
    <w:name w:val="Основной текст Знак"/>
    <w:link w:val="af4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pPr>
      <w:ind w:firstLine="680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uiPriority w:val="99"/>
    <w:pPr>
      <w:spacing w:before="740" w:line="260" w:lineRule="auto"/>
      <w:ind w:left="900" w:right="4919"/>
    </w:pPr>
    <w:rPr>
      <w:sz w:val="28"/>
      <w:szCs w:val="28"/>
    </w:rPr>
  </w:style>
  <w:style w:type="paragraph" w:styleId="af7">
    <w:name w:val="Balloon Text"/>
    <w:basedOn w:val="a"/>
    <w:link w:val="af8"/>
    <w:uiPriority w:val="99"/>
    <w:semiHidden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af9">
    <w:name w:val="head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uiPriority w:val="99"/>
    <w:rPr>
      <w:rFonts w:ascii="Times New Roman" w:hAnsi="Times New Roman" w:cs="Times New Roman"/>
    </w:rPr>
  </w:style>
  <w:style w:type="paragraph" w:styleId="afb">
    <w:name w:val="footer"/>
    <w:basedOn w:val="a"/>
    <w:link w:val="afc"/>
    <w:uiPriority w:val="9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pPr>
      <w:spacing w:before="280" w:after="280"/>
    </w:pPr>
    <w:rPr>
      <w:sz w:val="24"/>
      <w:szCs w:val="24"/>
      <w:lang w:eastAsia="ar-SA"/>
    </w:rPr>
  </w:style>
  <w:style w:type="paragraph" w:styleId="afd">
    <w:name w:val="List Paragraph"/>
    <w:basedOn w:val="a"/>
    <w:uiPriority w:val="99"/>
    <w:qFormat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fe">
    <w:name w:val="Hyperlink"/>
    <w:uiPriority w:val="99"/>
    <w:rPr>
      <w:color w:val="0000FF"/>
      <w:u w:val="single"/>
    </w:rPr>
  </w:style>
  <w:style w:type="paragraph" w:customStyle="1" w:styleId="ConsPlusCell">
    <w:name w:val="ConsPlusCell"/>
    <w:uiPriority w:val="99"/>
    <w:rPr>
      <w:rFonts w:ascii="Times New Roman" w:hAnsi="Times New Roman"/>
      <w:sz w:val="28"/>
      <w:szCs w:val="28"/>
    </w:rPr>
  </w:style>
  <w:style w:type="paragraph" w:customStyle="1" w:styleId="12">
    <w:name w:val="Без интервала1"/>
    <w:qFormat/>
    <w:rPr>
      <w:rFonts w:eastAsia="Times New Roman" w:cs="Calibri"/>
      <w:sz w:val="22"/>
      <w:szCs w:val="22"/>
      <w:lang w:eastAsia="en-US"/>
    </w:rPr>
  </w:style>
  <w:style w:type="paragraph" w:styleId="aff">
    <w:name w:val="Body Text Indent"/>
    <w:basedOn w:val="a"/>
    <w:link w:val="aff0"/>
    <w:uiPriority w:val="99"/>
    <w:semiHidden/>
    <w:unhideWhenUsed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Pr>
      <w:rFonts w:ascii="Times New Roman" w:eastAsia="Times New Roman" w:hAnsi="Times New Roman"/>
    </w:rPr>
  </w:style>
  <w:style w:type="paragraph" w:customStyle="1" w:styleId="text">
    <w:name w:val="tex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Обычный (веб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18971-D741-4407-A688-575BF70F5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Светлана Стребкова</cp:lastModifiedBy>
  <cp:revision>7</cp:revision>
  <cp:lastPrinted>2024-04-15T08:20:00Z</cp:lastPrinted>
  <dcterms:created xsi:type="dcterms:W3CDTF">2023-01-27T08:41:00Z</dcterms:created>
  <dcterms:modified xsi:type="dcterms:W3CDTF">2024-04-15T08:20:00Z</dcterms:modified>
</cp:coreProperties>
</file>