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16" w:rsidRDefault="00D92C16" w:rsidP="00D92C16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C3D" w:rsidRDefault="00577C3D" w:rsidP="00D92C16">
      <w:pPr>
        <w:ind w:right="-5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92C16" w:rsidRDefault="00D92C16" w:rsidP="00D92C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D92C16" w:rsidRDefault="00D92C16" w:rsidP="00D92C16">
      <w:pPr>
        <w:jc w:val="center"/>
        <w:rPr>
          <w:b/>
          <w:bCs/>
          <w:sz w:val="28"/>
          <w:szCs w:val="28"/>
        </w:rPr>
      </w:pPr>
    </w:p>
    <w:p w:rsidR="00D92C16" w:rsidRDefault="00D92C16" w:rsidP="00D92C16">
      <w:pPr>
        <w:jc w:val="center"/>
        <w:rPr>
          <w:b/>
          <w:caps/>
          <w:spacing w:val="100"/>
          <w:sz w:val="32"/>
          <w:szCs w:val="32"/>
        </w:rPr>
      </w:pPr>
      <w:r>
        <w:rPr>
          <w:b/>
          <w:caps/>
          <w:spacing w:val="100"/>
          <w:sz w:val="32"/>
          <w:szCs w:val="32"/>
        </w:rPr>
        <w:t>решение</w:t>
      </w:r>
    </w:p>
    <w:p w:rsidR="00D92C16" w:rsidRDefault="00D92C16" w:rsidP="00D92C16">
      <w:pPr>
        <w:jc w:val="center"/>
        <w:rPr>
          <w:sz w:val="28"/>
          <w:szCs w:val="28"/>
        </w:rPr>
      </w:pPr>
    </w:p>
    <w:p w:rsidR="00D92C16" w:rsidRDefault="00D92C16" w:rsidP="00D92C16">
      <w:pPr>
        <w:jc w:val="center"/>
        <w:rPr>
          <w:sz w:val="28"/>
          <w:szCs w:val="28"/>
        </w:rPr>
      </w:pPr>
    </w:p>
    <w:p w:rsidR="00D92C16" w:rsidRDefault="00577C3D" w:rsidP="00D92C1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 декабря </w:t>
      </w:r>
      <w:r w:rsidR="00D92C16">
        <w:rPr>
          <w:rFonts w:ascii="Times New Roman" w:hAnsi="Times New Roman" w:cs="Times New Roman"/>
          <w:sz w:val="28"/>
          <w:szCs w:val="28"/>
        </w:rPr>
        <w:t>2014 года</w:t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 w:rsidR="00D92C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2C1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104</w:t>
      </w:r>
    </w:p>
    <w:p w:rsidR="00D92C16" w:rsidRDefault="00D92C16" w:rsidP="00D92C1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D92C16" w:rsidRDefault="00D92C16" w:rsidP="00D92C1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D92C16" w:rsidRDefault="00D92C16" w:rsidP="00D92C1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D92C16" w:rsidRDefault="00D92C16" w:rsidP="00014C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 полномочий</w:t>
      </w:r>
    </w:p>
    <w:p w:rsidR="00D92C16" w:rsidRPr="00D92C16" w:rsidRDefault="00D92C16" w:rsidP="00014C27">
      <w:pPr>
        <w:jc w:val="both"/>
        <w:rPr>
          <w:b/>
          <w:sz w:val="28"/>
          <w:szCs w:val="28"/>
        </w:rPr>
      </w:pPr>
      <w:r w:rsidRPr="00D92C16">
        <w:rPr>
          <w:b/>
          <w:sz w:val="28"/>
          <w:szCs w:val="28"/>
        </w:rPr>
        <w:t>городского  поселения «Поселок</w:t>
      </w:r>
    </w:p>
    <w:p w:rsidR="00D92C16" w:rsidRDefault="00D92C16" w:rsidP="00014C27">
      <w:pPr>
        <w:jc w:val="both"/>
        <w:rPr>
          <w:b/>
          <w:sz w:val="28"/>
          <w:szCs w:val="28"/>
          <w:shd w:val="clear" w:color="auto" w:fill="FFFFFF"/>
        </w:rPr>
      </w:pPr>
      <w:proofErr w:type="gramStart"/>
      <w:r w:rsidRPr="00D92C16">
        <w:rPr>
          <w:b/>
          <w:sz w:val="28"/>
          <w:szCs w:val="28"/>
        </w:rPr>
        <w:t>Октябрьский</w:t>
      </w:r>
      <w:proofErr w:type="gramEnd"/>
      <w:r w:rsidRPr="00D92C16">
        <w:rPr>
          <w:b/>
          <w:sz w:val="28"/>
          <w:szCs w:val="28"/>
        </w:rPr>
        <w:t xml:space="preserve">» по </w:t>
      </w:r>
      <w:r>
        <w:rPr>
          <w:b/>
          <w:sz w:val="28"/>
          <w:szCs w:val="28"/>
          <w:shd w:val="clear" w:color="auto" w:fill="FFFFFF"/>
        </w:rPr>
        <w:t>организации в границах</w:t>
      </w:r>
    </w:p>
    <w:p w:rsidR="00D92C16" w:rsidRDefault="00D92C16" w:rsidP="00014C27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поселения электро-, тепл</w:t>
      </w:r>
      <w:proofErr w:type="gramStart"/>
      <w:r>
        <w:rPr>
          <w:b/>
          <w:sz w:val="28"/>
          <w:szCs w:val="28"/>
          <w:shd w:val="clear" w:color="auto" w:fill="FFFFFF"/>
        </w:rPr>
        <w:t>о-</w:t>
      </w:r>
      <w:proofErr w:type="gramEnd"/>
      <w:r>
        <w:rPr>
          <w:b/>
          <w:sz w:val="28"/>
          <w:szCs w:val="28"/>
          <w:shd w:val="clear" w:color="auto" w:fill="FFFFFF"/>
        </w:rPr>
        <w:t xml:space="preserve">, газо-  и </w:t>
      </w:r>
    </w:p>
    <w:p w:rsidR="00D92C16" w:rsidRDefault="00D92C16" w:rsidP="00014C27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водоснабжения населения, водоотведения,</w:t>
      </w:r>
    </w:p>
    <w:p w:rsidR="00D92C16" w:rsidRDefault="00D92C16" w:rsidP="00014C27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снабжения  населения топливом в пределах</w:t>
      </w:r>
    </w:p>
    <w:p w:rsidR="00D92C16" w:rsidRDefault="00D92C16" w:rsidP="00014C27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полномочий, установленных законодательством</w:t>
      </w:r>
    </w:p>
    <w:p w:rsidR="00D92C16" w:rsidRDefault="00D92C16" w:rsidP="00014C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Российской Федерации</w:t>
      </w:r>
    </w:p>
    <w:p w:rsidR="00D92C16" w:rsidRDefault="00D92C16" w:rsidP="00014C27">
      <w:pPr>
        <w:tabs>
          <w:tab w:val="left" w:pos="4820"/>
        </w:tabs>
        <w:ind w:right="4496"/>
        <w:jc w:val="both"/>
        <w:rPr>
          <w:b/>
          <w:sz w:val="28"/>
          <w:szCs w:val="28"/>
        </w:rPr>
      </w:pPr>
    </w:p>
    <w:p w:rsidR="00D92C16" w:rsidRDefault="00D92C16" w:rsidP="00D92C16">
      <w:pPr>
        <w:tabs>
          <w:tab w:val="left" w:pos="4820"/>
        </w:tabs>
        <w:ind w:right="4496"/>
        <w:jc w:val="both"/>
        <w:rPr>
          <w:b/>
          <w:sz w:val="28"/>
          <w:szCs w:val="28"/>
        </w:rPr>
      </w:pPr>
    </w:p>
    <w:p w:rsidR="00D92C16" w:rsidRPr="00D92C16" w:rsidRDefault="00D92C16" w:rsidP="00D92C16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  пунктом   12  части 1  статьи 14, частью 4 статьи 15 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Pr="00D92C16">
        <w:rPr>
          <w:sz w:val="28"/>
          <w:szCs w:val="28"/>
        </w:rPr>
        <w:t>городского  поселения «Поселок Октябрьский»</w:t>
      </w:r>
      <w:r w:rsidRPr="00D92C16">
        <w:rPr>
          <w:b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муниципального района «Белгородский район» </w:t>
      </w:r>
      <w:r>
        <w:rPr>
          <w:spacing w:val="5"/>
          <w:sz w:val="28"/>
          <w:szCs w:val="28"/>
        </w:rPr>
        <w:t>Белгородской области,</w:t>
      </w:r>
      <w:r>
        <w:rPr>
          <w:bCs/>
          <w:sz w:val="28"/>
          <w:szCs w:val="28"/>
        </w:rPr>
        <w:t xml:space="preserve"> </w:t>
      </w:r>
      <w:r w:rsidRPr="00D92C16">
        <w:rPr>
          <w:sz w:val="28"/>
          <w:szCs w:val="28"/>
        </w:rPr>
        <w:t>поселковое собрание городского поселения «Поселок</w:t>
      </w:r>
      <w:r w:rsidR="00B4591F">
        <w:rPr>
          <w:sz w:val="28"/>
          <w:szCs w:val="28"/>
        </w:rPr>
        <w:t xml:space="preserve"> Октябрьский</w:t>
      </w:r>
      <w:r w:rsidRPr="00D92C16">
        <w:rPr>
          <w:sz w:val="28"/>
          <w:szCs w:val="28"/>
        </w:rPr>
        <w:t xml:space="preserve">» </w:t>
      </w:r>
      <w:r w:rsidRPr="00D92C16">
        <w:rPr>
          <w:b/>
          <w:spacing w:val="100"/>
          <w:sz w:val="28"/>
          <w:szCs w:val="28"/>
        </w:rPr>
        <w:t>решило:</w:t>
      </w:r>
    </w:p>
    <w:p w:rsidR="00D92C16" w:rsidRDefault="00D92C16" w:rsidP="00D92C16">
      <w:pPr>
        <w:tabs>
          <w:tab w:val="left" w:pos="142"/>
        </w:tabs>
        <w:autoSpaceDE w:val="0"/>
        <w:autoSpaceDN w:val="0"/>
        <w:adjustRightInd w:val="0"/>
        <w:ind w:firstLine="567"/>
        <w:jc w:val="both"/>
        <w:rPr>
          <w:bCs/>
          <w:sz w:val="16"/>
          <w:szCs w:val="16"/>
        </w:rPr>
      </w:pPr>
    </w:p>
    <w:p w:rsidR="00D92C16" w:rsidRDefault="00D92C16" w:rsidP="00D92C16">
      <w:pPr>
        <w:widowControl w:val="0"/>
        <w:numPr>
          <w:ilvl w:val="0"/>
          <w:numId w:val="1"/>
        </w:numPr>
        <w:tabs>
          <w:tab w:val="num" w:pos="900"/>
        </w:tabs>
        <w:adjustRightInd w:val="0"/>
        <w:ind w:left="0" w:firstLine="53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  Передать администрации  Белгородского района </w:t>
      </w:r>
      <w:r>
        <w:rPr>
          <w:spacing w:val="5"/>
          <w:sz w:val="28"/>
          <w:szCs w:val="28"/>
        </w:rPr>
        <w:t xml:space="preserve"> с 1 января 2015 года</w:t>
      </w:r>
      <w:r>
        <w:rPr>
          <w:sz w:val="28"/>
          <w:szCs w:val="28"/>
        </w:rPr>
        <w:t xml:space="preserve"> к осуществлению полномочия </w:t>
      </w:r>
      <w:r w:rsidRPr="00D92C16">
        <w:rPr>
          <w:sz w:val="28"/>
          <w:szCs w:val="28"/>
        </w:rPr>
        <w:t xml:space="preserve">городского  поселения «Поселок Октябрьский» 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shd w:val="clear" w:color="auto" w:fill="FFFFFF"/>
        </w:rPr>
        <w:t>организации в границах городского поселения электро-, тепл</w:t>
      </w:r>
      <w:proofErr w:type="gramStart"/>
      <w:r>
        <w:rPr>
          <w:sz w:val="28"/>
          <w:szCs w:val="28"/>
          <w:shd w:val="clear" w:color="auto" w:fill="FFFFFF"/>
        </w:rPr>
        <w:t>о-</w:t>
      </w:r>
      <w:proofErr w:type="gramEnd"/>
      <w:r>
        <w:rPr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 на 1 год.</w:t>
      </w:r>
    </w:p>
    <w:p w:rsidR="00D92C16" w:rsidRDefault="00D92C16" w:rsidP="00D92C16">
      <w:pPr>
        <w:widowControl w:val="0"/>
        <w:numPr>
          <w:ilvl w:val="0"/>
          <w:numId w:val="1"/>
        </w:numPr>
        <w:tabs>
          <w:tab w:val="num" w:pos="900"/>
          <w:tab w:val="left" w:pos="993"/>
          <w:tab w:val="num" w:pos="1843"/>
        </w:tabs>
        <w:adjustRightInd w:val="0"/>
        <w:ind w:left="0" w:firstLine="53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Утвердить проект соглашения между администрацией Белгородского района и администрацией городского поселения, входящего в состав муниципального района «Белгородский район» Белгородской области, </w:t>
      </w:r>
      <w:r>
        <w:rPr>
          <w:color w:val="000000"/>
          <w:sz w:val="28"/>
          <w:szCs w:val="28"/>
        </w:rPr>
        <w:t xml:space="preserve">о передаче </w:t>
      </w:r>
      <w:r>
        <w:rPr>
          <w:sz w:val="28"/>
          <w:szCs w:val="28"/>
        </w:rPr>
        <w:t xml:space="preserve">осуществления полномочий городского поселения  по </w:t>
      </w:r>
      <w:r>
        <w:rPr>
          <w:sz w:val="28"/>
          <w:szCs w:val="28"/>
          <w:shd w:val="clear" w:color="auto" w:fill="FFFFFF"/>
        </w:rPr>
        <w:t>организации в границах городского поселения электро-, тепл</w:t>
      </w:r>
      <w:proofErr w:type="gramStart"/>
      <w:r>
        <w:rPr>
          <w:sz w:val="28"/>
          <w:szCs w:val="28"/>
          <w:shd w:val="clear" w:color="auto" w:fill="FFFFFF"/>
        </w:rPr>
        <w:t>о-</w:t>
      </w:r>
      <w:proofErr w:type="gramEnd"/>
      <w:r>
        <w:rPr>
          <w:sz w:val="28"/>
          <w:szCs w:val="28"/>
          <w:shd w:val="clear" w:color="auto" w:fill="FFFFFF"/>
        </w:rPr>
        <w:t xml:space="preserve">, газо- и водоснабжения </w:t>
      </w:r>
      <w:r>
        <w:rPr>
          <w:sz w:val="28"/>
          <w:szCs w:val="28"/>
          <w:shd w:val="clear" w:color="auto" w:fill="FFFFFF"/>
        </w:rPr>
        <w:lastRenderedPageBreak/>
        <w:t>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 w:val="28"/>
          <w:szCs w:val="28"/>
        </w:rPr>
        <w:t xml:space="preserve"> (Приложение № 1).</w:t>
      </w:r>
    </w:p>
    <w:p w:rsidR="00D92C16" w:rsidRDefault="00D92C16" w:rsidP="00D92C16">
      <w:pPr>
        <w:numPr>
          <w:ilvl w:val="0"/>
          <w:numId w:val="1"/>
        </w:numPr>
        <w:tabs>
          <w:tab w:val="num" w:pos="900"/>
          <w:tab w:val="left" w:pos="993"/>
          <w:tab w:val="num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и условия предоставления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межбюджетных трансфертов, </w:t>
      </w:r>
      <w:r>
        <w:rPr>
          <w:bCs/>
          <w:sz w:val="28"/>
          <w:szCs w:val="28"/>
        </w:rPr>
        <w:t xml:space="preserve">предоставляемых </w:t>
      </w:r>
      <w:r>
        <w:rPr>
          <w:sz w:val="28"/>
          <w:szCs w:val="28"/>
        </w:rPr>
        <w:t>из бюджета городского поселения «Поселок Октябрьский» муниципального района «Белгородский район» Белгородской области бюджету муниципального района «Белгородский район» Белгородской области  на осуществление полномочий городского поселения, указанных в п. 1 настоящего решения (Приложение № 2).</w:t>
      </w:r>
    </w:p>
    <w:p w:rsidR="00D92C16" w:rsidRDefault="00D92C16" w:rsidP="00D92C16">
      <w:pPr>
        <w:numPr>
          <w:ilvl w:val="0"/>
          <w:numId w:val="1"/>
        </w:numPr>
        <w:tabs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Методику расчета межбюджетных трансфертов, предоставляемых из бюджета городского поселения «Поселок </w:t>
      </w:r>
      <w:r w:rsidR="004E703A">
        <w:rPr>
          <w:sz w:val="28"/>
          <w:szCs w:val="28"/>
        </w:rPr>
        <w:t>Октябрьский</w:t>
      </w:r>
      <w:r>
        <w:rPr>
          <w:sz w:val="28"/>
          <w:szCs w:val="28"/>
        </w:rPr>
        <w:t xml:space="preserve">»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полномочий городского поселения по </w:t>
      </w:r>
      <w:r>
        <w:rPr>
          <w:sz w:val="28"/>
          <w:szCs w:val="28"/>
          <w:shd w:val="clear" w:color="auto" w:fill="FFFFFF"/>
        </w:rPr>
        <w:t>организации в границах городского поселения электро-, тепл</w:t>
      </w:r>
      <w:proofErr w:type="gramStart"/>
      <w:r>
        <w:rPr>
          <w:sz w:val="28"/>
          <w:szCs w:val="28"/>
          <w:shd w:val="clear" w:color="auto" w:fill="FFFFFF"/>
        </w:rPr>
        <w:t>о-</w:t>
      </w:r>
      <w:proofErr w:type="gramEnd"/>
      <w:r>
        <w:rPr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 w:val="28"/>
          <w:szCs w:val="28"/>
        </w:rPr>
        <w:t xml:space="preserve"> (Приложение № 3).</w:t>
      </w:r>
    </w:p>
    <w:p w:rsidR="00D92C16" w:rsidRDefault="00D92C16" w:rsidP="00D92C16">
      <w:pPr>
        <w:widowControl w:val="0"/>
        <w:numPr>
          <w:ilvl w:val="0"/>
          <w:numId w:val="1"/>
        </w:numPr>
        <w:tabs>
          <w:tab w:val="num" w:pos="900"/>
        </w:tabs>
        <w:adjustRightInd w:val="0"/>
        <w:ind w:left="0" w:firstLine="53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Поручить администрации </w:t>
      </w:r>
      <w:r w:rsidRPr="00B4591F">
        <w:rPr>
          <w:sz w:val="28"/>
          <w:szCs w:val="28"/>
        </w:rPr>
        <w:t>городского  поселения «Поселок</w:t>
      </w:r>
      <w:r w:rsidR="004E703A" w:rsidRPr="00B4591F">
        <w:rPr>
          <w:sz w:val="28"/>
          <w:szCs w:val="28"/>
        </w:rPr>
        <w:t xml:space="preserve"> Октябрьский</w:t>
      </w:r>
      <w:r w:rsidRPr="00B4591F">
        <w:rPr>
          <w:sz w:val="28"/>
          <w:szCs w:val="28"/>
        </w:rPr>
        <w:t>»  заключить с администрацией</w:t>
      </w:r>
      <w:r>
        <w:rPr>
          <w:sz w:val="28"/>
          <w:szCs w:val="28"/>
        </w:rPr>
        <w:t xml:space="preserve">  Белгородского  района, соглашение </w:t>
      </w:r>
      <w:r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>осуществлению полномочий городского поселения, указанных в пункте 1 настоящего решения, на 2015 год</w:t>
      </w:r>
      <w:r>
        <w:rPr>
          <w:color w:val="000000"/>
          <w:sz w:val="28"/>
          <w:szCs w:val="28"/>
        </w:rPr>
        <w:t>.</w:t>
      </w:r>
    </w:p>
    <w:p w:rsidR="00D92C16" w:rsidRPr="00B4591F" w:rsidRDefault="00D92C16" w:rsidP="00D92C16">
      <w:pPr>
        <w:widowControl w:val="0"/>
        <w:numPr>
          <w:ilvl w:val="0"/>
          <w:numId w:val="1"/>
        </w:numPr>
        <w:tabs>
          <w:tab w:val="num" w:pos="900"/>
        </w:tabs>
        <w:adjustRightInd w:val="0"/>
        <w:ind w:left="0" w:firstLine="53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Обнародовать настоящее решение  в порядке, установленном решением поселкового  собрания </w:t>
      </w:r>
      <w:r w:rsidRPr="00B4591F">
        <w:rPr>
          <w:sz w:val="28"/>
          <w:szCs w:val="28"/>
        </w:rPr>
        <w:t>городского  поселения «Поселок</w:t>
      </w:r>
      <w:r w:rsidR="004E703A" w:rsidRPr="00B4591F">
        <w:rPr>
          <w:sz w:val="28"/>
          <w:szCs w:val="28"/>
        </w:rPr>
        <w:t xml:space="preserve"> Октябрьский</w:t>
      </w:r>
      <w:r w:rsidRPr="00B4591F">
        <w:rPr>
          <w:sz w:val="28"/>
          <w:szCs w:val="28"/>
        </w:rPr>
        <w:t xml:space="preserve">»  </w:t>
      </w:r>
      <w:r w:rsidRPr="00B4591F">
        <w:rPr>
          <w:spacing w:val="6"/>
          <w:sz w:val="28"/>
          <w:szCs w:val="28"/>
        </w:rPr>
        <w:t xml:space="preserve">муниципального района «Белгородский район» </w:t>
      </w:r>
      <w:r w:rsidRPr="00B4591F">
        <w:rPr>
          <w:spacing w:val="5"/>
          <w:sz w:val="28"/>
          <w:szCs w:val="28"/>
        </w:rPr>
        <w:t>Белгородской области от «</w:t>
      </w:r>
      <w:r w:rsidR="00014C27">
        <w:rPr>
          <w:spacing w:val="5"/>
          <w:sz w:val="28"/>
          <w:szCs w:val="28"/>
        </w:rPr>
        <w:t>11</w:t>
      </w:r>
      <w:r w:rsidRPr="00B4591F">
        <w:rPr>
          <w:spacing w:val="5"/>
          <w:sz w:val="28"/>
          <w:szCs w:val="28"/>
        </w:rPr>
        <w:t>»</w:t>
      </w:r>
      <w:r w:rsidR="00014C27">
        <w:rPr>
          <w:spacing w:val="5"/>
          <w:sz w:val="28"/>
          <w:szCs w:val="28"/>
        </w:rPr>
        <w:t xml:space="preserve"> сентября</w:t>
      </w:r>
      <w:r w:rsidR="00014C27" w:rsidRPr="00B4591F">
        <w:rPr>
          <w:spacing w:val="5"/>
          <w:sz w:val="28"/>
          <w:szCs w:val="28"/>
        </w:rPr>
        <w:t xml:space="preserve"> </w:t>
      </w:r>
      <w:r w:rsidRPr="00B4591F">
        <w:rPr>
          <w:spacing w:val="5"/>
          <w:sz w:val="28"/>
          <w:szCs w:val="28"/>
        </w:rPr>
        <w:t>201</w:t>
      </w:r>
      <w:r w:rsidR="00014C27">
        <w:rPr>
          <w:spacing w:val="5"/>
          <w:sz w:val="28"/>
          <w:szCs w:val="28"/>
        </w:rPr>
        <w:t>4</w:t>
      </w:r>
      <w:r w:rsidRPr="00B4591F">
        <w:rPr>
          <w:spacing w:val="5"/>
          <w:sz w:val="28"/>
          <w:szCs w:val="28"/>
        </w:rPr>
        <w:t xml:space="preserve"> г. № </w:t>
      </w:r>
      <w:r w:rsidR="00014C27">
        <w:rPr>
          <w:spacing w:val="5"/>
          <w:sz w:val="28"/>
          <w:szCs w:val="28"/>
        </w:rPr>
        <w:t>83</w:t>
      </w:r>
      <w:r w:rsidRPr="00B4591F">
        <w:rPr>
          <w:spacing w:val="5"/>
          <w:sz w:val="28"/>
          <w:szCs w:val="28"/>
        </w:rPr>
        <w:t xml:space="preserve">  «Об определении мест обнародования»</w:t>
      </w:r>
      <w:r w:rsidRPr="00B4591F">
        <w:rPr>
          <w:sz w:val="28"/>
          <w:szCs w:val="28"/>
        </w:rPr>
        <w:t>.</w:t>
      </w:r>
    </w:p>
    <w:p w:rsidR="004E703A" w:rsidRPr="00B4591F" w:rsidRDefault="00014C27" w:rsidP="004E703A">
      <w:pPr>
        <w:widowControl w:val="0"/>
        <w:tabs>
          <w:tab w:val="left" w:pos="709"/>
        </w:tabs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proofErr w:type="gramStart"/>
      <w:r w:rsidR="00D92C16" w:rsidRPr="00B4591F">
        <w:rPr>
          <w:sz w:val="28"/>
          <w:szCs w:val="28"/>
        </w:rPr>
        <w:t>Контроль за</w:t>
      </w:r>
      <w:proofErr w:type="gramEnd"/>
      <w:r w:rsidR="00D92C16" w:rsidRPr="00B4591F">
        <w:rPr>
          <w:sz w:val="28"/>
          <w:szCs w:val="28"/>
        </w:rPr>
        <w:t xml:space="preserve"> исполнением настоящего решения возложить на постоянную комиссию поселкового собрания городского  поселения «Поселок</w:t>
      </w:r>
      <w:r w:rsidR="004E703A" w:rsidRPr="00B4591F">
        <w:rPr>
          <w:sz w:val="28"/>
          <w:szCs w:val="28"/>
        </w:rPr>
        <w:t xml:space="preserve"> Октябрьский</w:t>
      </w:r>
      <w:r w:rsidR="00D92C16" w:rsidRPr="00B4591F">
        <w:rPr>
          <w:sz w:val="28"/>
          <w:szCs w:val="28"/>
        </w:rPr>
        <w:t xml:space="preserve">»  </w:t>
      </w:r>
      <w:r w:rsidR="00D92C16" w:rsidRPr="00B4591F">
        <w:rPr>
          <w:bCs/>
          <w:sz w:val="28"/>
          <w:szCs w:val="28"/>
        </w:rPr>
        <w:t xml:space="preserve">по вопросам </w:t>
      </w:r>
      <w:r w:rsidR="004E703A" w:rsidRPr="00B4591F">
        <w:rPr>
          <w:sz w:val="28"/>
          <w:szCs w:val="28"/>
        </w:rPr>
        <w:t xml:space="preserve">экономического развития, </w:t>
      </w:r>
      <w:r w:rsidR="004E703A" w:rsidRPr="00B4591F">
        <w:rPr>
          <w:bCs/>
          <w:sz w:val="28"/>
          <w:szCs w:val="28"/>
        </w:rPr>
        <w:t>бюджету, социальной политике и жизнеобеспечению (</w:t>
      </w:r>
      <w:proofErr w:type="spellStart"/>
      <w:r w:rsidR="004E703A" w:rsidRPr="00B4591F">
        <w:rPr>
          <w:bCs/>
          <w:sz w:val="28"/>
          <w:szCs w:val="28"/>
        </w:rPr>
        <w:t>Визирякина</w:t>
      </w:r>
      <w:proofErr w:type="spellEnd"/>
      <w:r w:rsidR="004E703A" w:rsidRPr="00B4591F">
        <w:rPr>
          <w:bCs/>
          <w:sz w:val="28"/>
          <w:szCs w:val="28"/>
        </w:rPr>
        <w:t xml:space="preserve"> В.А.</w:t>
      </w:r>
      <w:r w:rsidR="004E703A" w:rsidRPr="00B4591F">
        <w:rPr>
          <w:sz w:val="28"/>
          <w:szCs w:val="28"/>
        </w:rPr>
        <w:t>).</w:t>
      </w:r>
    </w:p>
    <w:p w:rsidR="00D92C16" w:rsidRPr="00B4591F" w:rsidRDefault="00D92C16" w:rsidP="004E703A">
      <w:pPr>
        <w:widowControl w:val="0"/>
        <w:adjustRightInd w:val="0"/>
        <w:ind w:left="539"/>
        <w:jc w:val="both"/>
        <w:textAlignment w:val="baseline"/>
        <w:rPr>
          <w:sz w:val="28"/>
          <w:szCs w:val="28"/>
        </w:rPr>
      </w:pPr>
    </w:p>
    <w:p w:rsidR="00D92C16" w:rsidRDefault="00D92C16" w:rsidP="00D92C16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p w:rsidR="00B4591F" w:rsidRPr="00B4591F" w:rsidRDefault="00B4591F" w:rsidP="00D92C16">
      <w:pPr>
        <w:widowControl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2410"/>
        <w:gridCol w:w="2126"/>
      </w:tblGrid>
      <w:tr w:rsidR="00B4591F" w:rsidRPr="00B4591F" w:rsidTr="00D92C16">
        <w:tc>
          <w:tcPr>
            <w:tcW w:w="5211" w:type="dxa"/>
            <w:hideMark/>
          </w:tcPr>
          <w:p w:rsidR="00D92C16" w:rsidRPr="00B4591F" w:rsidRDefault="00D92C16">
            <w:pPr>
              <w:pStyle w:val="2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591F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B4591F">
              <w:rPr>
                <w:b/>
                <w:sz w:val="28"/>
                <w:szCs w:val="28"/>
              </w:rPr>
              <w:t>поселкового</w:t>
            </w:r>
            <w:proofErr w:type="gramEnd"/>
          </w:p>
          <w:p w:rsidR="00D92C16" w:rsidRPr="00B4591F" w:rsidRDefault="00D92C16">
            <w:pPr>
              <w:pStyle w:val="2"/>
              <w:spacing w:after="0" w:line="240" w:lineRule="auto"/>
              <w:ind w:left="0"/>
              <w:rPr>
                <w:b/>
                <w:sz w:val="28"/>
                <w:szCs w:val="28"/>
              </w:rPr>
            </w:pPr>
            <w:r w:rsidRPr="00B4591F">
              <w:rPr>
                <w:b/>
                <w:sz w:val="28"/>
                <w:szCs w:val="28"/>
              </w:rPr>
              <w:t>собрания городского поселения</w:t>
            </w:r>
          </w:p>
          <w:p w:rsidR="00D92C16" w:rsidRPr="00B4591F" w:rsidRDefault="00D92C16" w:rsidP="004E703A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B4591F">
              <w:rPr>
                <w:b/>
                <w:sz w:val="28"/>
                <w:szCs w:val="28"/>
              </w:rPr>
              <w:t>«Поселок</w:t>
            </w:r>
            <w:r w:rsidR="004E703A" w:rsidRPr="00B4591F">
              <w:rPr>
                <w:b/>
                <w:sz w:val="28"/>
                <w:szCs w:val="28"/>
              </w:rPr>
              <w:t xml:space="preserve"> Октябрьский</w:t>
            </w:r>
            <w:r w:rsidRPr="00B4591F">
              <w:rPr>
                <w:b/>
                <w:sz w:val="28"/>
                <w:szCs w:val="28"/>
              </w:rPr>
              <w:t>»</w:t>
            </w:r>
            <w:r w:rsidRPr="00B4591F">
              <w:rPr>
                <w:b/>
                <w:sz w:val="28"/>
                <w:szCs w:val="28"/>
              </w:rPr>
              <w:tab/>
            </w:r>
            <w:r w:rsidRPr="00B4591F">
              <w:rPr>
                <w:b/>
              </w:rPr>
              <w:tab/>
            </w:r>
          </w:p>
        </w:tc>
        <w:tc>
          <w:tcPr>
            <w:tcW w:w="2410" w:type="dxa"/>
          </w:tcPr>
          <w:p w:rsidR="00D92C16" w:rsidRPr="00B4591F" w:rsidRDefault="00D92C16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D92C16" w:rsidRPr="00B4591F" w:rsidRDefault="00D92C16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</w:p>
          <w:p w:rsidR="00D92C16" w:rsidRPr="00B4591F" w:rsidRDefault="00D92C16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</w:p>
          <w:p w:rsidR="00D92C16" w:rsidRPr="00B4591F" w:rsidRDefault="004E703A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  <w:r w:rsidRPr="00B4591F">
              <w:rPr>
                <w:b/>
                <w:bCs/>
                <w:sz w:val="28"/>
                <w:szCs w:val="28"/>
              </w:rPr>
              <w:t>В. Булгаков</w:t>
            </w:r>
          </w:p>
        </w:tc>
      </w:tr>
    </w:tbl>
    <w:p w:rsidR="00D92C16" w:rsidRPr="00B4591F" w:rsidRDefault="00D92C16" w:rsidP="00D92C16">
      <w:pPr>
        <w:pStyle w:val="ConsPlusNormal"/>
        <w:jc w:val="center"/>
        <w:outlineLvl w:val="0"/>
        <w:rPr>
          <w:sz w:val="28"/>
          <w:szCs w:val="28"/>
        </w:rPr>
      </w:pPr>
      <w:r w:rsidRPr="00B4591F"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2C16" w:rsidRPr="00D92FB2" w:rsidTr="00D92C16">
        <w:tc>
          <w:tcPr>
            <w:tcW w:w="4785" w:type="dxa"/>
          </w:tcPr>
          <w:p w:rsidR="00D92C16" w:rsidRDefault="00D92C1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D92C16" w:rsidRPr="00D92FB2" w:rsidRDefault="00D92C16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FB2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Приложение № 1</w:t>
            </w:r>
          </w:p>
          <w:p w:rsidR="004E703A" w:rsidRPr="00D92FB2" w:rsidRDefault="00D92C16" w:rsidP="004E703A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FB2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к решению поселкового собрания городского  поселения «Поселок</w:t>
            </w:r>
            <w:r w:rsidR="004E703A" w:rsidRPr="00D92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Октябрьский</w:t>
            </w:r>
            <w:r w:rsidRPr="00D92FB2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»  муниципального района «Белгородский район» Белгородской области</w:t>
            </w:r>
            <w:r w:rsidR="004E703A" w:rsidRPr="00D92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D92C16" w:rsidRPr="00D92FB2" w:rsidRDefault="00D92C16" w:rsidP="00577C3D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b/>
                <w:sz w:val="28"/>
                <w:szCs w:val="28"/>
              </w:rPr>
            </w:pPr>
            <w:r w:rsidRPr="00D92FB2"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Pr="00D92FB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</w:t>
            </w:r>
            <w:r w:rsidRPr="00D92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 №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</w:tr>
    </w:tbl>
    <w:p w:rsidR="00D92C16" w:rsidRDefault="00D92C16" w:rsidP="00D92C16">
      <w:pPr>
        <w:pStyle w:val="ConsPlusNormal"/>
        <w:jc w:val="center"/>
        <w:outlineLvl w:val="0"/>
        <w:rPr>
          <w:sz w:val="28"/>
          <w:szCs w:val="28"/>
        </w:rPr>
      </w:pPr>
    </w:p>
    <w:p w:rsidR="00D92C16" w:rsidRDefault="00D92C16" w:rsidP="00D92C16">
      <w:pPr>
        <w:jc w:val="right"/>
        <w:rPr>
          <w:b/>
          <w:caps/>
          <w:sz w:val="28"/>
          <w:szCs w:val="28"/>
        </w:rPr>
      </w:pPr>
    </w:p>
    <w:p w:rsidR="00D92C16" w:rsidRDefault="00D92C16" w:rsidP="00D92C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 № __/__/__</w:t>
      </w:r>
    </w:p>
    <w:p w:rsidR="00D92C16" w:rsidRDefault="00D92C16" w:rsidP="00D92C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 администрацией Белгородского района и администрацией</w:t>
      </w:r>
    </w:p>
    <w:p w:rsidR="00D92C16" w:rsidRDefault="00D92C16" w:rsidP="00D92C16">
      <w:pPr>
        <w:jc w:val="center"/>
        <w:rPr>
          <w:b/>
          <w:sz w:val="28"/>
          <w:szCs w:val="28"/>
          <w:shd w:val="clear" w:color="auto" w:fill="FFFFFF"/>
        </w:rPr>
      </w:pPr>
      <w:r w:rsidRPr="00B4591F">
        <w:rPr>
          <w:b/>
          <w:sz w:val="28"/>
          <w:szCs w:val="28"/>
        </w:rPr>
        <w:t>городского  поселения «Поселок</w:t>
      </w:r>
      <w:r w:rsidR="00B4591F" w:rsidRPr="00B4591F">
        <w:rPr>
          <w:b/>
          <w:sz w:val="28"/>
          <w:szCs w:val="28"/>
        </w:rPr>
        <w:t xml:space="preserve"> Октябрьский</w:t>
      </w:r>
      <w:r w:rsidRPr="00B4591F">
        <w:rPr>
          <w:b/>
          <w:sz w:val="28"/>
          <w:szCs w:val="28"/>
        </w:rPr>
        <w:t xml:space="preserve">»  </w:t>
      </w:r>
      <w:r>
        <w:rPr>
          <w:b/>
          <w:sz w:val="28"/>
          <w:szCs w:val="28"/>
        </w:rPr>
        <w:t xml:space="preserve">муниципального района «Белгородский район» Белгородской области о передаче осуществления полномочий по </w:t>
      </w:r>
      <w:r>
        <w:rPr>
          <w:b/>
          <w:sz w:val="28"/>
          <w:szCs w:val="28"/>
          <w:shd w:val="clear" w:color="auto" w:fill="FFFFFF"/>
        </w:rPr>
        <w:t>организации в границах городского поселения электро-, тепл</w:t>
      </w:r>
      <w:proofErr w:type="gramStart"/>
      <w:r>
        <w:rPr>
          <w:b/>
          <w:sz w:val="28"/>
          <w:szCs w:val="28"/>
          <w:shd w:val="clear" w:color="auto" w:fill="FFFFFF"/>
        </w:rPr>
        <w:t>о-</w:t>
      </w:r>
      <w:proofErr w:type="gramEnd"/>
      <w:r>
        <w:rPr>
          <w:b/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D92C16" w:rsidRDefault="00D92C16" w:rsidP="00D92C16">
      <w:pPr>
        <w:jc w:val="center"/>
        <w:rPr>
          <w:b/>
          <w:sz w:val="16"/>
          <w:szCs w:val="16"/>
        </w:rPr>
      </w:pPr>
    </w:p>
    <w:p w:rsidR="00D92C16" w:rsidRDefault="00D92C16" w:rsidP="00D92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Белгород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от «__»_________ 2015 года</w:t>
      </w:r>
    </w:p>
    <w:p w:rsidR="00D92C16" w:rsidRDefault="00D92C16" w:rsidP="00D92C16">
      <w:pPr>
        <w:jc w:val="center"/>
        <w:rPr>
          <w:b/>
          <w:sz w:val="16"/>
          <w:szCs w:val="16"/>
        </w:rPr>
      </w:pP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left="23" w:right="20" w:firstLine="5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91F">
        <w:rPr>
          <w:rFonts w:ascii="Times New Roman" w:hAnsi="Times New Roman" w:cs="Times New Roman"/>
          <w:sz w:val="28"/>
          <w:szCs w:val="28"/>
        </w:rPr>
        <w:t xml:space="preserve">Администрация городского поселения </w:t>
      </w:r>
      <w:r w:rsidR="00B4591F">
        <w:rPr>
          <w:rFonts w:ascii="Times New Roman" w:hAnsi="Times New Roman" w:cs="Times New Roman"/>
          <w:sz w:val="28"/>
          <w:szCs w:val="28"/>
        </w:rPr>
        <w:t>«Поселок Октябрьский»</w:t>
      </w:r>
      <w:r w:rsidRPr="00B4591F"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области, именуемая</w:t>
      </w:r>
      <w:r w:rsidRPr="00B4591F">
        <w:rPr>
          <w:rStyle w:val="a7"/>
          <w:rFonts w:eastAsiaTheme="minorHAnsi"/>
          <w:sz w:val="28"/>
          <w:szCs w:val="28"/>
        </w:rPr>
        <w:t xml:space="preserve"> </w:t>
      </w:r>
      <w:r w:rsidRPr="00B4591F">
        <w:rPr>
          <w:rStyle w:val="a7"/>
          <w:rFonts w:eastAsiaTheme="minorHAnsi"/>
          <w:b w:val="0"/>
          <w:sz w:val="28"/>
          <w:szCs w:val="28"/>
        </w:rPr>
        <w:t>в</w:t>
      </w:r>
      <w:r w:rsidRPr="00B4591F">
        <w:rPr>
          <w:rStyle w:val="a7"/>
          <w:rFonts w:eastAsiaTheme="minorHAnsi"/>
          <w:sz w:val="28"/>
          <w:szCs w:val="28"/>
        </w:rPr>
        <w:t xml:space="preserve"> </w:t>
      </w:r>
      <w:r w:rsidRPr="00B4591F">
        <w:rPr>
          <w:rFonts w:ascii="Times New Roman" w:hAnsi="Times New Roman" w:cs="Times New Roman"/>
          <w:sz w:val="28"/>
          <w:szCs w:val="28"/>
        </w:rPr>
        <w:t>дальнейшем «Администрация поселения», в лице главы администрации городского поселения</w:t>
      </w:r>
      <w:r w:rsidR="00B4591F">
        <w:rPr>
          <w:rFonts w:ascii="Times New Roman" w:hAnsi="Times New Roman" w:cs="Times New Roman"/>
          <w:sz w:val="28"/>
          <w:szCs w:val="28"/>
        </w:rPr>
        <w:t xml:space="preserve"> «Поселок Октябрьский» </w:t>
      </w:r>
      <w:proofErr w:type="spellStart"/>
      <w:r w:rsidR="00B4591F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B4591F">
        <w:rPr>
          <w:rFonts w:ascii="Times New Roman" w:hAnsi="Times New Roman" w:cs="Times New Roman"/>
          <w:sz w:val="28"/>
          <w:szCs w:val="28"/>
        </w:rPr>
        <w:t xml:space="preserve"> Евгения Александровича</w:t>
      </w:r>
      <w:r w:rsidRPr="00B4591F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городского поселения </w:t>
      </w:r>
      <w:r w:rsidR="00B4591F">
        <w:rPr>
          <w:rFonts w:ascii="Times New Roman" w:hAnsi="Times New Roman" w:cs="Times New Roman"/>
          <w:sz w:val="28"/>
          <w:szCs w:val="28"/>
        </w:rPr>
        <w:t xml:space="preserve">«Поселок Октябрьский» </w:t>
      </w:r>
      <w:r w:rsidRPr="00B4591F"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области, с одной стороны, </w:t>
      </w:r>
      <w:proofErr w:type="gramEnd"/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left="23" w:right="20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 </w:t>
      </w:r>
    </w:p>
    <w:p w:rsidR="00D92C16" w:rsidRDefault="00D92C16" w:rsidP="00D92C16">
      <w:pPr>
        <w:pStyle w:val="1"/>
        <w:shd w:val="clear" w:color="auto" w:fill="auto"/>
        <w:spacing w:before="0" w:after="0" w:line="240" w:lineRule="auto"/>
        <w:ind w:left="23" w:right="20" w:firstLine="5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91F">
        <w:rPr>
          <w:rFonts w:ascii="Times New Roman" w:hAnsi="Times New Roman" w:cs="Times New Roman"/>
          <w:sz w:val="28"/>
          <w:szCs w:val="28"/>
        </w:rPr>
        <w:t>руководствуясь частью 4 статьи 15 Федерального закона                                        от 6 октября 2003 года № 131-ФЗ 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Уставом городского поселения</w:t>
      </w:r>
      <w:r w:rsidR="00B4591F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 w:rsidRPr="00B4591F"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области, решением поселкового собрания городского поселения от «</w:t>
      </w:r>
      <w:r w:rsidR="00577C3D">
        <w:rPr>
          <w:rFonts w:ascii="Times New Roman" w:hAnsi="Times New Roman" w:cs="Times New Roman"/>
          <w:sz w:val="28"/>
          <w:szCs w:val="28"/>
        </w:rPr>
        <w:t>09</w:t>
      </w:r>
      <w:r w:rsidRPr="00B4591F">
        <w:rPr>
          <w:rFonts w:ascii="Times New Roman" w:hAnsi="Times New Roman" w:cs="Times New Roman"/>
          <w:sz w:val="28"/>
          <w:szCs w:val="28"/>
        </w:rPr>
        <w:t xml:space="preserve">» </w:t>
      </w:r>
      <w:r w:rsidR="00577C3D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B4591F">
        <w:rPr>
          <w:rFonts w:ascii="Times New Roman" w:hAnsi="Times New Roman" w:cs="Times New Roman"/>
          <w:sz w:val="28"/>
          <w:szCs w:val="28"/>
        </w:rPr>
        <w:t>2014 года №</w:t>
      </w:r>
      <w:r w:rsidR="00577C3D">
        <w:rPr>
          <w:rFonts w:ascii="Times New Roman" w:hAnsi="Times New Roman" w:cs="Times New Roman"/>
          <w:sz w:val="28"/>
          <w:szCs w:val="28"/>
        </w:rPr>
        <w:t xml:space="preserve"> 104</w:t>
      </w:r>
      <w:r w:rsidRPr="00B4591F">
        <w:rPr>
          <w:rFonts w:ascii="Times New Roman" w:hAnsi="Times New Roman" w:cs="Times New Roman"/>
          <w:sz w:val="28"/>
          <w:szCs w:val="28"/>
        </w:rPr>
        <w:t>, решением Муниципального совета Белгородского района от «__» ________ 2014 года № ___, заключили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 xml:space="preserve"> настоящее Соглашение (далее - «Соглашение») о нижеследующем:</w:t>
      </w:r>
    </w:p>
    <w:p w:rsidR="00D92C16" w:rsidRPr="00B4591F" w:rsidRDefault="00D92C16" w:rsidP="00D92C16">
      <w:pPr>
        <w:jc w:val="center"/>
        <w:rPr>
          <w:sz w:val="16"/>
          <w:szCs w:val="16"/>
        </w:rPr>
      </w:pPr>
    </w:p>
    <w:p w:rsidR="00D92C16" w:rsidRPr="00B4591F" w:rsidRDefault="00D92C16" w:rsidP="00D92C1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4591F">
        <w:rPr>
          <w:b/>
          <w:sz w:val="28"/>
          <w:szCs w:val="28"/>
        </w:rPr>
        <w:t>Общие положения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1.1. Администрация поселения передает, а администрация района принимает к осуществлению полномочия по организации в границах </w:t>
      </w:r>
      <w:r w:rsidRPr="00B4591F">
        <w:rPr>
          <w:rFonts w:ascii="Times New Roman" w:hAnsi="Times New Roman" w:cs="Times New Roman"/>
          <w:sz w:val="28"/>
          <w:szCs w:val="28"/>
        </w:rPr>
        <w:lastRenderedPageBreak/>
        <w:t>городского поселения электро-, тепл</w:t>
      </w:r>
      <w:proofErr w:type="gramStart"/>
      <w:r w:rsidRPr="00B4591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соответствии с п. 2.1. настоящего Соглашения.</w:t>
      </w:r>
    </w:p>
    <w:p w:rsidR="00D92C16" w:rsidRPr="00B4591F" w:rsidRDefault="00D92C16" w:rsidP="00D92C16">
      <w:pPr>
        <w:pStyle w:val="1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Передача полномочий производится в интересах социально- экономического развития городского поселения и с учетом возможности эффективного их осуществления администрацией района.</w:t>
      </w:r>
    </w:p>
    <w:p w:rsidR="00D92C16" w:rsidRPr="00B4591F" w:rsidRDefault="00D92C16" w:rsidP="00D92C16">
      <w:pPr>
        <w:pStyle w:val="1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Для осуществления полномочий администрация поселения из бюджета поселения предоставляет бюджету муниципального района «Белгородский район» межбюджетные трансферты, определяемые в соответствии с п. 3.1. настоящего Соглашения.</w:t>
      </w:r>
    </w:p>
    <w:p w:rsidR="00D92C16" w:rsidRPr="00B4591F" w:rsidRDefault="00D92C16" w:rsidP="00D92C16">
      <w:pPr>
        <w:pStyle w:val="1"/>
        <w:shd w:val="clear" w:color="auto" w:fill="auto"/>
        <w:tabs>
          <w:tab w:val="left" w:pos="1422"/>
        </w:tabs>
        <w:spacing w:before="0" w:after="0" w:line="240" w:lineRule="auto"/>
        <w:ind w:left="709" w:right="20"/>
        <w:jc w:val="both"/>
        <w:rPr>
          <w:rFonts w:ascii="Times New Roman" w:hAnsi="Times New Roman" w:cs="Times New Roman"/>
          <w:sz w:val="16"/>
          <w:szCs w:val="16"/>
        </w:rPr>
      </w:pPr>
    </w:p>
    <w:p w:rsidR="00D92C16" w:rsidRPr="00B4591F" w:rsidRDefault="00D92C16" w:rsidP="00D92C16">
      <w:pPr>
        <w:pStyle w:val="22"/>
        <w:keepNext/>
        <w:keepLines/>
        <w:numPr>
          <w:ilvl w:val="0"/>
          <w:numId w:val="2"/>
        </w:numPr>
        <w:shd w:val="clear" w:color="auto" w:fill="auto"/>
        <w:spacing w:before="0"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  <w:r w:rsidRPr="00B4591F">
        <w:rPr>
          <w:rFonts w:ascii="Times New Roman" w:hAnsi="Times New Roman" w:cs="Times New Roman"/>
          <w:b/>
          <w:sz w:val="28"/>
          <w:szCs w:val="28"/>
        </w:rPr>
        <w:t>Перечень полномочий, подлежащих передаче</w:t>
      </w:r>
      <w:bookmarkEnd w:id="1"/>
    </w:p>
    <w:p w:rsidR="00D92C16" w:rsidRPr="00B4591F" w:rsidRDefault="00D92C16" w:rsidP="00D92C16">
      <w:pPr>
        <w:pStyle w:val="22"/>
        <w:keepNext/>
        <w:keepLines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2.1. Администрация поселения передает, а администрация района принимает к осуществлению полномочия по организации в границах городского поселения электро-, тепл</w:t>
      </w:r>
      <w:proofErr w:type="gramStart"/>
      <w:r w:rsidRPr="00B4591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РФ.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В связи с принятием указанных полномочий на администрацию района возлагается следующие функции: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85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85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определение для централизованной системы холодного водоснабжения и (или) водоотведения поселения гарантирующей организации;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831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1057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9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 xml:space="preserve"> межсезонной подготовкой систем теплоснабжения, водоснабжения, водоотведения, а также жилых зданий к работе в отопительный период;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874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(технологически присоединены) к таким системам, на иную систему горячего водоснабжения в случаях, предусмотренных настоящим Федеральным законом;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898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91F">
        <w:rPr>
          <w:rFonts w:ascii="Times New Roman" w:hAnsi="Times New Roman" w:cs="Times New Roman"/>
          <w:sz w:val="28"/>
          <w:szCs w:val="28"/>
        </w:rPr>
        <w:t xml:space="preserve">установление размера платы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</w:t>
      </w:r>
      <w:r w:rsidRPr="00B4591F">
        <w:rPr>
          <w:rFonts w:ascii="Times New Roman" w:hAnsi="Times New Roman" w:cs="Times New Roman"/>
          <w:sz w:val="28"/>
          <w:szCs w:val="28"/>
        </w:rPr>
        <w:lastRenderedPageBreak/>
        <w:t>жилищного фонда и размера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домом;</w:t>
      </w:r>
      <w:proofErr w:type="gramEnd"/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установление размера платы за содержание и ремонт жилого помещения, если собственники помещений в многоквартирном доме на их ободом собрании не приняли решение об установлении такого размера;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в пределах полномочий, установленных действующим законодательством;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согласование вывода источников тепловой энергии, тепловых сетей в ремонт и из эксплуатации, утверждение схем теплоснабжения, водоснабжения, водоотведения, согласование инвестиционных программ организаций, осуществляющих регулируемые виды деятельности в сфере теплоснабжения, водоснабжения, водоотведения;</w:t>
      </w:r>
    </w:p>
    <w:p w:rsidR="00D92C16" w:rsidRPr="00B4591F" w:rsidRDefault="00D92C16" w:rsidP="00D92C16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-</w:t>
      </w:r>
      <w:r w:rsidRPr="00B4591F">
        <w:rPr>
          <w:rFonts w:ascii="Times New Roman" w:hAnsi="Times New Roman" w:cs="Times New Roman"/>
          <w:sz w:val="28"/>
          <w:szCs w:val="28"/>
        </w:rPr>
        <w:tab/>
        <w:t>согласование инвестиционных программ в сфере теплоснабжения, водоснабжения, водоотведения;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утверждение схем водоснабжения и водоотведения поселений;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  <w:tab w:val="left" w:pos="7435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утверждение схем теплоснабжения, в том числе определение единой теплоснабжающей организации;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утверждение технических заданий на разработку инвестиционных программ;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согласование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(далее - план снижения сбросов);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разработка программ комплексного развития систем коммунальной инфраструктуры;</w:t>
      </w:r>
    </w:p>
    <w:p w:rsidR="00D92C16" w:rsidRPr="00B4591F" w:rsidRDefault="00D92C16" w:rsidP="00D92C1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иные полномочия, установленные Федеральными законами                          от 07.12.2011 г. № 416-ФЗ «О водоснабжении и водоотведении» и                         от 27.07.2010 г.  №   190-ФЗ   «О теплоснабжении».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2.2. Организация исполнения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самоуправления, другими учреждениями и организациями муниципального района.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C16" w:rsidRPr="00B4591F" w:rsidRDefault="00D92C16" w:rsidP="00D92C16">
      <w:pPr>
        <w:pStyle w:val="22"/>
        <w:keepNext/>
        <w:keepLines/>
        <w:numPr>
          <w:ilvl w:val="0"/>
          <w:numId w:val="5"/>
        </w:numPr>
        <w:shd w:val="clear" w:color="auto" w:fill="auto"/>
        <w:spacing w:before="0" w:after="0" w:line="240" w:lineRule="auto"/>
        <w:ind w:left="0"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1"/>
      <w:r w:rsidRPr="00B4591F">
        <w:rPr>
          <w:rFonts w:ascii="Times New Roman" w:hAnsi="Times New Roman" w:cs="Times New Roman"/>
          <w:b/>
          <w:sz w:val="28"/>
          <w:szCs w:val="28"/>
        </w:rPr>
        <w:t>Межбюджетные трансферты, направляемые на осуществление передаваемых полномочий</w:t>
      </w:r>
      <w:bookmarkEnd w:id="2"/>
    </w:p>
    <w:p w:rsidR="00D92C16" w:rsidRPr="00B4591F" w:rsidRDefault="00D92C16" w:rsidP="00D92C16">
      <w:pPr>
        <w:pStyle w:val="22"/>
        <w:keepNext/>
        <w:keepLines/>
        <w:shd w:val="clear" w:color="auto" w:fill="auto"/>
        <w:spacing w:before="0" w:after="0" w:line="240" w:lineRule="auto"/>
        <w:ind w:left="720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3.1. Расчет межбюджетных трансфертов, направляемых на осуществление передаваемых по настоящему Соглашению полномочий, </w:t>
      </w:r>
      <w:r w:rsidRPr="00B4591F">
        <w:rPr>
          <w:rFonts w:ascii="Times New Roman" w:hAnsi="Times New Roman" w:cs="Times New Roman"/>
          <w:sz w:val="28"/>
          <w:szCs w:val="28"/>
        </w:rPr>
        <w:lastRenderedPageBreak/>
        <w:t>осуществляется в соответствии с порядком определения ежегодного объема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передаваемых полномочий, утвержденным представительным органом поселения (далее - межбюджетные трансферты).</w:t>
      </w:r>
    </w:p>
    <w:p w:rsidR="00D92C16" w:rsidRPr="00B4591F" w:rsidRDefault="00D92C16" w:rsidP="00D92C16">
      <w:pPr>
        <w:pStyle w:val="1"/>
        <w:numPr>
          <w:ilvl w:val="0"/>
          <w:numId w:val="6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D92C16" w:rsidRPr="00B4591F" w:rsidRDefault="00D92C16" w:rsidP="00D92C16">
      <w:pPr>
        <w:pStyle w:val="1"/>
        <w:numPr>
          <w:ilvl w:val="0"/>
          <w:numId w:val="6"/>
        </w:numPr>
        <w:shd w:val="clear" w:color="auto" w:fill="auto"/>
        <w:tabs>
          <w:tab w:val="left" w:pos="1431"/>
          <w:tab w:val="left" w:leader="underscore" w:pos="6663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Ежегодный объем финансовых средств (межбюджетных трансфертов) составляет</w:t>
      </w:r>
      <w:r w:rsidR="00D92FB2">
        <w:rPr>
          <w:rFonts w:ascii="Times New Roman" w:hAnsi="Times New Roman" w:cs="Times New Roman"/>
          <w:sz w:val="28"/>
          <w:szCs w:val="28"/>
        </w:rPr>
        <w:t xml:space="preserve"> 6000 (шесть тысяч) </w:t>
      </w:r>
      <w:r w:rsidRPr="00B4591F">
        <w:rPr>
          <w:rFonts w:ascii="Times New Roman" w:hAnsi="Times New Roman" w:cs="Times New Roman"/>
          <w:sz w:val="28"/>
          <w:szCs w:val="28"/>
        </w:rPr>
        <w:t>рублей.</w:t>
      </w:r>
    </w:p>
    <w:p w:rsidR="00D92C16" w:rsidRPr="00B4591F" w:rsidRDefault="00D92C16" w:rsidP="00D92C16">
      <w:pPr>
        <w:pStyle w:val="1"/>
        <w:shd w:val="clear" w:color="auto" w:fill="auto"/>
        <w:tabs>
          <w:tab w:val="left" w:pos="1431"/>
          <w:tab w:val="left" w:leader="underscore" w:pos="6663"/>
        </w:tabs>
        <w:spacing w:before="0" w:after="0" w:line="240" w:lineRule="auto"/>
        <w:ind w:left="709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D92C16" w:rsidRPr="00B4591F" w:rsidRDefault="00D92C16" w:rsidP="00D92C16">
      <w:pPr>
        <w:pStyle w:val="22"/>
        <w:keepNext/>
        <w:keepLines/>
        <w:numPr>
          <w:ilvl w:val="0"/>
          <w:numId w:val="5"/>
        </w:numPr>
        <w:shd w:val="clear" w:color="auto" w:fill="auto"/>
        <w:spacing w:before="0" w:after="0" w:line="240" w:lineRule="auto"/>
        <w:ind w:left="0"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  <w:r w:rsidRPr="00B4591F">
        <w:rPr>
          <w:rFonts w:ascii="Times New Roman" w:hAnsi="Times New Roman" w:cs="Times New Roman"/>
          <w:b/>
          <w:sz w:val="28"/>
          <w:szCs w:val="28"/>
        </w:rPr>
        <w:t>Права и обязанности сторон</w:t>
      </w:r>
      <w:bookmarkEnd w:id="3"/>
    </w:p>
    <w:p w:rsidR="00D92C16" w:rsidRPr="00B4591F" w:rsidRDefault="00D92C16" w:rsidP="00D92C16">
      <w:pPr>
        <w:pStyle w:val="22"/>
        <w:keepNext/>
        <w:keepLines/>
        <w:shd w:val="clear" w:color="auto" w:fill="auto"/>
        <w:spacing w:before="0" w:after="0" w:line="240" w:lineRule="auto"/>
        <w:ind w:left="720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2C16" w:rsidRPr="00B4591F" w:rsidRDefault="00D92C16" w:rsidP="00D92C16">
      <w:pPr>
        <w:pStyle w:val="22"/>
        <w:keepNext/>
        <w:keepLines/>
        <w:numPr>
          <w:ilvl w:val="0"/>
          <w:numId w:val="7"/>
        </w:numPr>
        <w:shd w:val="clear" w:color="auto" w:fill="auto"/>
        <w:tabs>
          <w:tab w:val="left" w:pos="1421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bookmark3"/>
      <w:r w:rsidRPr="00B4591F">
        <w:rPr>
          <w:rFonts w:ascii="Times New Roman" w:hAnsi="Times New Roman" w:cs="Times New Roman"/>
          <w:b/>
          <w:sz w:val="28"/>
          <w:szCs w:val="28"/>
        </w:rPr>
        <w:t>Администрация поселения:</w:t>
      </w:r>
      <w:bookmarkEnd w:id="4"/>
    </w:p>
    <w:p w:rsidR="00D92C16" w:rsidRPr="00B4591F" w:rsidRDefault="00D92C16" w:rsidP="00D92C16">
      <w:pPr>
        <w:pStyle w:val="1"/>
        <w:numPr>
          <w:ilvl w:val="0"/>
          <w:numId w:val="8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 пунктами 3.1.-3.2. настоящего Соглашения.</w:t>
      </w:r>
    </w:p>
    <w:p w:rsidR="00D92C16" w:rsidRPr="00B4591F" w:rsidRDefault="00D92C16" w:rsidP="00D92C16">
      <w:pPr>
        <w:pStyle w:val="1"/>
        <w:numPr>
          <w:ilvl w:val="0"/>
          <w:numId w:val="8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Предоставляет администрации района необходимую информацию, материалы и документы, связанные с осуществлением переданных полномочий.</w:t>
      </w:r>
    </w:p>
    <w:p w:rsidR="00D92C16" w:rsidRPr="00B4591F" w:rsidRDefault="00D92C16" w:rsidP="00D92C16">
      <w:pPr>
        <w:pStyle w:val="1"/>
        <w:numPr>
          <w:ilvl w:val="0"/>
          <w:numId w:val="8"/>
        </w:numPr>
        <w:shd w:val="clear" w:color="auto" w:fill="auto"/>
        <w:tabs>
          <w:tab w:val="left" w:pos="142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Оказывает содействие администрации района в разрешении вопросов, связанных с осуществлением переданных полномочий городского поселения.</w:t>
      </w:r>
    </w:p>
    <w:p w:rsidR="00D92C16" w:rsidRPr="00B4591F" w:rsidRDefault="00D92C16" w:rsidP="00D92C16">
      <w:pPr>
        <w:pStyle w:val="1"/>
        <w:numPr>
          <w:ilvl w:val="0"/>
          <w:numId w:val="8"/>
        </w:numPr>
        <w:shd w:val="clear" w:color="auto" w:fill="auto"/>
        <w:tabs>
          <w:tab w:val="left" w:pos="142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B459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 xml:space="preserve"> исполнением администрацией района переданных ей полномочий в соответствии с п. 2.1.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момента уведомления.</w:t>
      </w:r>
    </w:p>
    <w:p w:rsidR="00D92C16" w:rsidRPr="00B4591F" w:rsidRDefault="00D92C16" w:rsidP="00D92C16">
      <w:pPr>
        <w:pStyle w:val="1"/>
        <w:numPr>
          <w:ilvl w:val="0"/>
          <w:numId w:val="8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Запрашивает в установленном порядке у администрации 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D92C16" w:rsidRPr="00B4591F" w:rsidRDefault="00D92C16" w:rsidP="00D92C16">
      <w:pPr>
        <w:pStyle w:val="1"/>
        <w:numPr>
          <w:ilvl w:val="0"/>
          <w:numId w:val="8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В период действия настоящего Соглашения не вправе осуществлять полномочия, переданные администрации района.</w:t>
      </w:r>
    </w:p>
    <w:p w:rsidR="00D92C16" w:rsidRPr="00B4591F" w:rsidRDefault="00D92C16" w:rsidP="00D92C16">
      <w:pPr>
        <w:pStyle w:val="22"/>
        <w:keepNext/>
        <w:keepLines/>
        <w:numPr>
          <w:ilvl w:val="0"/>
          <w:numId w:val="7"/>
        </w:numPr>
        <w:shd w:val="clear" w:color="auto" w:fill="auto"/>
        <w:tabs>
          <w:tab w:val="left" w:pos="1421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bookmark4"/>
      <w:r w:rsidRPr="00B4591F">
        <w:rPr>
          <w:rFonts w:ascii="Times New Roman" w:hAnsi="Times New Roman" w:cs="Times New Roman"/>
          <w:b/>
          <w:sz w:val="28"/>
          <w:szCs w:val="28"/>
        </w:rPr>
        <w:t>Администрация района:</w:t>
      </w:r>
      <w:bookmarkEnd w:id="5"/>
    </w:p>
    <w:p w:rsidR="00D92C16" w:rsidRPr="00B4591F" w:rsidRDefault="00D92C16" w:rsidP="00D92C16">
      <w:pPr>
        <w:pStyle w:val="1"/>
        <w:numPr>
          <w:ilvl w:val="0"/>
          <w:numId w:val="9"/>
        </w:numPr>
        <w:shd w:val="clear" w:color="auto" w:fill="auto"/>
        <w:tabs>
          <w:tab w:val="left" w:pos="1431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Осуществляет переданные ей администрацией поселения полномочия в соответствии с п. 2.1. настоящего Соглашения и действующим законодательством в пределах, выделенных на эти цели финансовых средств.</w:t>
      </w:r>
    </w:p>
    <w:p w:rsidR="00D92C16" w:rsidRPr="00B4591F" w:rsidRDefault="00D92C16" w:rsidP="00D92C16">
      <w:pPr>
        <w:pStyle w:val="1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</w:t>
      </w:r>
      <w:r w:rsidRPr="00B4591F">
        <w:rPr>
          <w:rFonts w:ascii="Times New Roman" w:hAnsi="Times New Roman" w:cs="Times New Roman"/>
          <w:sz w:val="28"/>
          <w:szCs w:val="28"/>
        </w:rPr>
        <w:lastRenderedPageBreak/>
        <w:t>не указан иной срок) принимает меры по устранению нарушений и незамедлительно сообщает об этом администрации поселения.</w:t>
      </w:r>
    </w:p>
    <w:p w:rsidR="00D92C16" w:rsidRPr="00B4591F" w:rsidRDefault="00D92C16" w:rsidP="00D92C16">
      <w:pPr>
        <w:pStyle w:val="1"/>
        <w:numPr>
          <w:ilvl w:val="0"/>
          <w:numId w:val="9"/>
        </w:numPr>
        <w:shd w:val="clear" w:color="auto" w:fill="auto"/>
        <w:tabs>
          <w:tab w:val="left" w:pos="142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средств, в целях исполнения переданных по настоящему Соглашению полномочий.</w:t>
      </w:r>
    </w:p>
    <w:p w:rsidR="00D92C16" w:rsidRPr="00B4591F" w:rsidRDefault="00D92C16" w:rsidP="00D92C16">
      <w:pPr>
        <w:pStyle w:val="1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</w:t>
      </w:r>
      <w:proofErr w:type="gramStart"/>
      <w:r w:rsidRPr="00B4591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 xml:space="preserve"> его поступления.</w:t>
      </w:r>
    </w:p>
    <w:p w:rsidR="00D92C16" w:rsidRPr="00B4591F" w:rsidRDefault="00D92C16" w:rsidP="00D92C16">
      <w:pPr>
        <w:pStyle w:val="1"/>
        <w:shd w:val="clear" w:color="auto" w:fill="auto"/>
        <w:tabs>
          <w:tab w:val="left" w:pos="1417"/>
        </w:tabs>
        <w:spacing w:before="0" w:after="0" w:line="240" w:lineRule="auto"/>
        <w:ind w:left="709" w:right="20"/>
        <w:jc w:val="both"/>
        <w:rPr>
          <w:rFonts w:ascii="Times New Roman" w:hAnsi="Times New Roman" w:cs="Times New Roman"/>
          <w:sz w:val="16"/>
          <w:szCs w:val="16"/>
        </w:rPr>
      </w:pPr>
    </w:p>
    <w:p w:rsidR="00D92C16" w:rsidRPr="00B4591F" w:rsidRDefault="00D92C16" w:rsidP="00D92C16">
      <w:pPr>
        <w:pStyle w:val="22"/>
        <w:keepNext/>
        <w:keepLines/>
        <w:numPr>
          <w:ilvl w:val="0"/>
          <w:numId w:val="5"/>
        </w:numPr>
        <w:shd w:val="clear" w:color="auto" w:fill="auto"/>
        <w:spacing w:before="0"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5"/>
      <w:r w:rsidRPr="00B4591F">
        <w:rPr>
          <w:rFonts w:ascii="Times New Roman" w:hAnsi="Times New Roman" w:cs="Times New Roman"/>
          <w:b/>
          <w:sz w:val="28"/>
          <w:szCs w:val="28"/>
        </w:rPr>
        <w:t>Срок осуществления полномочий и основания прекращения</w:t>
      </w:r>
      <w:bookmarkEnd w:id="6"/>
    </w:p>
    <w:p w:rsidR="00D92C16" w:rsidRPr="00B4591F" w:rsidRDefault="00D92C16" w:rsidP="00D92C16">
      <w:pPr>
        <w:pStyle w:val="22"/>
        <w:keepNext/>
        <w:keepLines/>
        <w:shd w:val="clear" w:color="auto" w:fill="auto"/>
        <w:spacing w:before="0" w:after="0" w:line="240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bookmark6"/>
      <w:r w:rsidRPr="00B4591F">
        <w:rPr>
          <w:rFonts w:ascii="Times New Roman" w:hAnsi="Times New Roman" w:cs="Times New Roman"/>
          <w:b/>
          <w:sz w:val="28"/>
          <w:szCs w:val="28"/>
        </w:rPr>
        <w:t>настоящего Соглашения</w:t>
      </w:r>
      <w:bookmarkEnd w:id="7"/>
    </w:p>
    <w:p w:rsidR="00D92C16" w:rsidRPr="00B4591F" w:rsidRDefault="00D92C16" w:rsidP="00D92C16">
      <w:pPr>
        <w:pStyle w:val="22"/>
        <w:keepNext/>
        <w:keepLines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0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Настоящее Соглашение действует с 1 января 2015 года                        до 31 декабря 2015 года.</w:t>
      </w: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0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Передаваемые по настоящему Соглашению полномочия осуществляются администрацией района в период действия настоящего Соглашения, и прекращаются вместе с прекращением срока действия настоящего Соглашения.</w:t>
      </w: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11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Действие настоящего Соглашения может быть прекращено досрочно (до истечения срока его действия):</w:t>
      </w:r>
    </w:p>
    <w:p w:rsidR="00D92C16" w:rsidRPr="00B4591F" w:rsidRDefault="00D92C16" w:rsidP="00D92C16">
      <w:pPr>
        <w:pStyle w:val="1"/>
        <w:numPr>
          <w:ilvl w:val="1"/>
          <w:numId w:val="10"/>
        </w:numPr>
        <w:shd w:val="clear" w:color="auto" w:fill="auto"/>
        <w:tabs>
          <w:tab w:val="left" w:pos="140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D92C16" w:rsidRPr="00B4591F" w:rsidRDefault="00D92C16" w:rsidP="00D92C16">
      <w:pPr>
        <w:pStyle w:val="1"/>
        <w:numPr>
          <w:ilvl w:val="1"/>
          <w:numId w:val="10"/>
        </w:numPr>
        <w:shd w:val="clear" w:color="auto" w:fill="auto"/>
        <w:tabs>
          <w:tab w:val="left" w:pos="140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В одностороннем порядке настоящее Соглашения расторгается в случае: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D92C16" w:rsidRPr="00B4591F" w:rsidRDefault="00D92C16" w:rsidP="00D92C16">
      <w:pPr>
        <w:pStyle w:val="1"/>
        <w:numPr>
          <w:ilvl w:val="1"/>
          <w:numId w:val="10"/>
        </w:numPr>
        <w:shd w:val="clear" w:color="auto" w:fill="auto"/>
        <w:tabs>
          <w:tab w:val="left" w:pos="141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В судебном порядке на основании решения суда.</w:t>
      </w: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0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0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В случае расторжения Соглашения в виду его неисполнения или ненадлежащего исполнения одной из Сторон, другая Сторона вправе требовать уплату штрафа в размере 10 % от суммы межбюджетных трансфертов за отчетный год, выделяемых из бюджета поселения на осуществление переданных полномочий.</w:t>
      </w: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0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lastRenderedPageBreak/>
        <w:t>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D92C16" w:rsidRPr="00B4591F" w:rsidRDefault="00D92C16" w:rsidP="00D92C16">
      <w:pPr>
        <w:pStyle w:val="1"/>
        <w:numPr>
          <w:ilvl w:val="0"/>
          <w:numId w:val="10"/>
        </w:numPr>
        <w:shd w:val="clear" w:color="auto" w:fill="auto"/>
        <w:tabs>
          <w:tab w:val="left" w:pos="1406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</w:t>
      </w:r>
      <w:proofErr w:type="gramStart"/>
      <w:r w:rsidRPr="00B4591F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 xml:space="preserve"> Соглашения о расторжении или получения письменного уведомления о расторжении Соглашения.</w:t>
      </w:r>
    </w:p>
    <w:p w:rsidR="00D92C16" w:rsidRPr="00B4591F" w:rsidRDefault="00D92C16" w:rsidP="00D92C16">
      <w:pPr>
        <w:pStyle w:val="1"/>
        <w:shd w:val="clear" w:color="auto" w:fill="auto"/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92C16" w:rsidRPr="00B4591F" w:rsidRDefault="00D92C16" w:rsidP="00D92C16">
      <w:pPr>
        <w:pStyle w:val="22"/>
        <w:keepNext/>
        <w:keepLines/>
        <w:numPr>
          <w:ilvl w:val="0"/>
          <w:numId w:val="5"/>
        </w:numPr>
        <w:shd w:val="clear" w:color="auto" w:fill="auto"/>
        <w:spacing w:before="0" w:after="0" w:line="240" w:lineRule="auto"/>
        <w:ind w:left="0"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bookmark7"/>
      <w:r w:rsidRPr="00B4591F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  <w:bookmarkEnd w:id="8"/>
    </w:p>
    <w:p w:rsidR="00D92C16" w:rsidRPr="00B4591F" w:rsidRDefault="00D92C16" w:rsidP="00D92C16">
      <w:pPr>
        <w:pStyle w:val="22"/>
        <w:keepNext/>
        <w:keepLines/>
        <w:shd w:val="clear" w:color="auto" w:fill="auto"/>
        <w:spacing w:before="0" w:after="0" w:line="240" w:lineRule="auto"/>
        <w:ind w:left="720" w:right="2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92C16" w:rsidRPr="00B4591F" w:rsidRDefault="00D92C16" w:rsidP="00D92C16">
      <w:pPr>
        <w:pStyle w:val="1"/>
        <w:numPr>
          <w:ilvl w:val="0"/>
          <w:numId w:val="11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По вопросам, не 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D92C16" w:rsidRPr="00B4591F" w:rsidRDefault="00D92C16" w:rsidP="00D92C16">
      <w:pPr>
        <w:pStyle w:val="1"/>
        <w:numPr>
          <w:ilvl w:val="0"/>
          <w:numId w:val="11"/>
        </w:numPr>
        <w:shd w:val="clear" w:color="auto" w:fill="auto"/>
        <w:tabs>
          <w:tab w:val="left" w:pos="1417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Все уведомления, заявления и сообщения направляются Сторонами в письменной форме.</w:t>
      </w:r>
    </w:p>
    <w:p w:rsidR="00D92C16" w:rsidRPr="00B4591F" w:rsidRDefault="00D92C16" w:rsidP="00D92C16">
      <w:pPr>
        <w:pStyle w:val="1"/>
        <w:numPr>
          <w:ilvl w:val="0"/>
          <w:numId w:val="11"/>
        </w:numPr>
        <w:shd w:val="clear" w:color="auto" w:fill="auto"/>
        <w:tabs>
          <w:tab w:val="left" w:pos="1422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своевременное отражение в содержании настоящего Соглашения.</w:t>
      </w:r>
    </w:p>
    <w:p w:rsidR="00D92C16" w:rsidRPr="00B4591F" w:rsidRDefault="00D92C16" w:rsidP="00D92C16">
      <w:pPr>
        <w:pStyle w:val="1"/>
        <w:numPr>
          <w:ilvl w:val="0"/>
          <w:numId w:val="11"/>
        </w:numPr>
        <w:shd w:val="clear" w:color="auto" w:fill="auto"/>
        <w:tabs>
          <w:tab w:val="left" w:pos="1431"/>
        </w:tabs>
        <w:spacing w:before="0"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 xml:space="preserve">Все споры и разногласия, которые могут возникнуть между </w:t>
      </w:r>
      <w:proofErr w:type="gramStart"/>
      <w:r w:rsidRPr="00B4591F">
        <w:rPr>
          <w:rFonts w:ascii="Times New Roman" w:hAnsi="Times New Roman" w:cs="Times New Roman"/>
          <w:sz w:val="28"/>
          <w:szCs w:val="28"/>
        </w:rPr>
        <w:t>Сторонами</w:t>
      </w:r>
      <w:proofErr w:type="gramEnd"/>
      <w:r w:rsidRPr="00B4591F">
        <w:rPr>
          <w:rFonts w:ascii="Times New Roman" w:hAnsi="Times New Roman" w:cs="Times New Roman"/>
          <w:sz w:val="28"/>
          <w:szCs w:val="28"/>
        </w:rPr>
        <w:t xml:space="preserve"> но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переговоров, споры подлежат рассмотрению в суде в соответствии с действующим законодательством Российской Федерации.</w:t>
      </w:r>
    </w:p>
    <w:p w:rsidR="00D92C16" w:rsidRPr="00B4591F" w:rsidRDefault="00D92C16" w:rsidP="00D92C16">
      <w:pPr>
        <w:pStyle w:val="1"/>
        <w:numPr>
          <w:ilvl w:val="0"/>
          <w:numId w:val="11"/>
        </w:numPr>
        <w:shd w:val="clear" w:color="auto" w:fill="auto"/>
        <w:tabs>
          <w:tab w:val="left" w:pos="1422"/>
        </w:tabs>
        <w:spacing w:before="0"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4591F"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D92C16" w:rsidRDefault="00D92C16" w:rsidP="00D92C1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D92FB2" w:rsidRDefault="00D92FB2" w:rsidP="00D92C16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D92C16" w:rsidRDefault="00D92C16" w:rsidP="00D92C16">
      <w:pPr>
        <w:numPr>
          <w:ilvl w:val="0"/>
          <w:numId w:val="5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Реквизиты сторон</w:t>
      </w:r>
    </w:p>
    <w:p w:rsidR="00D92C16" w:rsidRDefault="00D92C16" w:rsidP="00D92C16">
      <w:pPr>
        <w:rPr>
          <w:b/>
          <w:sz w:val="28"/>
          <w:szCs w:val="28"/>
        </w:rPr>
      </w:pPr>
    </w:p>
    <w:p w:rsidR="00D92C16" w:rsidRDefault="00D92C16" w:rsidP="00D92C16">
      <w:pPr>
        <w:ind w:firstLine="709"/>
        <w:rPr>
          <w:b/>
          <w:sz w:val="28"/>
          <w:szCs w:val="28"/>
        </w:rPr>
      </w:pPr>
    </w:p>
    <w:tbl>
      <w:tblPr>
        <w:tblW w:w="9648" w:type="dxa"/>
        <w:jc w:val="center"/>
        <w:tblLook w:val="01E0" w:firstRow="1" w:lastRow="1" w:firstColumn="1" w:lastColumn="1" w:noHBand="0" w:noVBand="0"/>
      </w:tblPr>
      <w:tblGrid>
        <w:gridCol w:w="4647"/>
        <w:gridCol w:w="1041"/>
        <w:gridCol w:w="3960"/>
      </w:tblGrid>
      <w:tr w:rsidR="00D92C16" w:rsidTr="00D92C16">
        <w:trPr>
          <w:jc w:val="center"/>
        </w:trPr>
        <w:tc>
          <w:tcPr>
            <w:tcW w:w="4647" w:type="dxa"/>
          </w:tcPr>
          <w:p w:rsidR="00D92C16" w:rsidRDefault="00D92C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D92FB2" w:rsidRDefault="00D92C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городского поселения</w:t>
            </w:r>
          </w:p>
          <w:p w:rsidR="00D92C16" w:rsidRDefault="00D92FB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«Поселок Октябрьский»</w:t>
            </w:r>
          </w:p>
          <w:p w:rsidR="00D92C16" w:rsidRDefault="00D92C16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______________ </w:t>
            </w:r>
            <w:r w:rsidR="00B4591F">
              <w:rPr>
                <w:b/>
                <w:sz w:val="27"/>
                <w:szCs w:val="27"/>
              </w:rPr>
              <w:t>Е. Овчинников</w:t>
            </w:r>
            <w:r>
              <w:rPr>
                <w:b/>
                <w:sz w:val="27"/>
                <w:szCs w:val="27"/>
              </w:rPr>
              <w:t xml:space="preserve"> </w:t>
            </w:r>
          </w:p>
          <w:p w:rsidR="00D92C16" w:rsidRDefault="00D92C1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«__» ____________ 2015 г.</w:t>
            </w:r>
          </w:p>
          <w:p w:rsidR="00D92FB2" w:rsidRDefault="00D92FB2" w:rsidP="00D92FB2">
            <w:pPr>
              <w:jc w:val="both"/>
              <w:rPr>
                <w:sz w:val="27"/>
                <w:szCs w:val="27"/>
              </w:rPr>
            </w:pPr>
          </w:p>
          <w:p w:rsidR="00D92C16" w:rsidRDefault="00D92C16" w:rsidP="00D92FB2">
            <w:pPr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М.П.</w:t>
            </w:r>
          </w:p>
        </w:tc>
        <w:tc>
          <w:tcPr>
            <w:tcW w:w="1041" w:type="dxa"/>
          </w:tcPr>
          <w:p w:rsidR="00D92C16" w:rsidRDefault="00D92C16">
            <w:pPr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D92C16" w:rsidRDefault="00D92C16" w:rsidP="00D92FB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 Белгородского района</w:t>
            </w:r>
          </w:p>
          <w:p w:rsidR="00D92FB2" w:rsidRDefault="00D92FB2">
            <w:pPr>
              <w:rPr>
                <w:b/>
                <w:sz w:val="27"/>
                <w:szCs w:val="27"/>
              </w:rPr>
            </w:pPr>
          </w:p>
          <w:p w:rsidR="00D92C16" w:rsidRDefault="00D92C16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______________  </w:t>
            </w:r>
            <w:proofErr w:type="spellStart"/>
            <w:r>
              <w:rPr>
                <w:b/>
                <w:sz w:val="27"/>
                <w:szCs w:val="27"/>
              </w:rPr>
              <w:t>А.Сергиенко</w:t>
            </w:r>
            <w:proofErr w:type="spellEnd"/>
          </w:p>
          <w:p w:rsidR="00D92C16" w:rsidRDefault="00D92C1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«__» ____________ 2015 г.</w:t>
            </w:r>
          </w:p>
          <w:p w:rsidR="00D92FB2" w:rsidRDefault="00D92FB2" w:rsidP="00D92FB2">
            <w:pPr>
              <w:jc w:val="both"/>
              <w:rPr>
                <w:sz w:val="27"/>
                <w:szCs w:val="27"/>
              </w:rPr>
            </w:pPr>
          </w:p>
          <w:p w:rsidR="00D92C16" w:rsidRDefault="00D92C16" w:rsidP="00D92FB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7"/>
                <w:szCs w:val="27"/>
              </w:rPr>
              <w:t>М.П.</w:t>
            </w:r>
          </w:p>
        </w:tc>
      </w:tr>
    </w:tbl>
    <w:p w:rsidR="00D92C16" w:rsidRDefault="00D92C16" w:rsidP="00D92C16">
      <w:pPr>
        <w:ind w:left="4820"/>
        <w:jc w:val="center"/>
        <w:rPr>
          <w:b/>
          <w:caps/>
          <w:color w:val="222222"/>
          <w:sz w:val="28"/>
          <w:szCs w:val="28"/>
        </w:rPr>
      </w:pPr>
    </w:p>
    <w:p w:rsidR="00D92C16" w:rsidRDefault="00D92C16" w:rsidP="00D92C16">
      <w:pPr>
        <w:ind w:left="4820"/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222222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2C16" w:rsidTr="00D92C16">
        <w:tc>
          <w:tcPr>
            <w:tcW w:w="4785" w:type="dxa"/>
          </w:tcPr>
          <w:p w:rsidR="00D92C16" w:rsidRDefault="00D92C1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D92C16" w:rsidRDefault="00D92C16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B4591F" w:rsidRPr="00B4591F" w:rsidRDefault="00D92C16" w:rsidP="00B4591F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к решению поселкового собрания </w:t>
            </w:r>
            <w:r w:rsidRPr="00B4591F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городского  поселения </w:t>
            </w:r>
          </w:p>
          <w:p w:rsidR="00B4591F" w:rsidRDefault="00D92C16" w:rsidP="00B4591F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1F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«Поселок</w:t>
            </w:r>
            <w:r w:rsidR="00B4591F" w:rsidRPr="00B45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Октябрьский</w:t>
            </w:r>
            <w:r w:rsidRPr="00B4591F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муниципального района «Белгородский район» Белгородской области</w:t>
            </w:r>
          </w:p>
          <w:p w:rsidR="00D92C16" w:rsidRDefault="00D92C16" w:rsidP="00577C3D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>09» декабря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 №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104</w:t>
            </w:r>
          </w:p>
        </w:tc>
      </w:tr>
    </w:tbl>
    <w:p w:rsidR="00D92C16" w:rsidRDefault="00D92C16" w:rsidP="00D92C16">
      <w:pPr>
        <w:ind w:left="4820"/>
        <w:jc w:val="center"/>
        <w:rPr>
          <w:b/>
          <w:color w:val="000000"/>
          <w:sz w:val="28"/>
          <w:szCs w:val="28"/>
        </w:rPr>
      </w:pPr>
    </w:p>
    <w:p w:rsidR="00D92C16" w:rsidRDefault="00D92C16" w:rsidP="00D92C1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Порядок и условия </w:t>
      </w:r>
    </w:p>
    <w:p w:rsidR="00D92C16" w:rsidRDefault="00D92C16" w:rsidP="00D92C16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 xml:space="preserve">предоставления определение ежегодного объема межбюджетных трансфертов, </w:t>
      </w:r>
      <w:r>
        <w:rPr>
          <w:b/>
          <w:bCs/>
          <w:color w:val="000000"/>
          <w:sz w:val="28"/>
          <w:szCs w:val="28"/>
        </w:rPr>
        <w:t xml:space="preserve">предоставляемых </w:t>
      </w:r>
      <w:r>
        <w:rPr>
          <w:b/>
          <w:color w:val="000000"/>
          <w:sz w:val="28"/>
          <w:szCs w:val="28"/>
        </w:rPr>
        <w:t xml:space="preserve">из бюджета городского поселения бюджету муниципального района «Белгородский район» Белгородской области на осуществление полномочий городского поселения по </w:t>
      </w:r>
      <w:r>
        <w:rPr>
          <w:b/>
          <w:color w:val="000000"/>
          <w:sz w:val="28"/>
          <w:szCs w:val="28"/>
          <w:shd w:val="clear" w:color="auto" w:fill="FFFFFF"/>
        </w:rPr>
        <w:t>организации в границах поселения электро-, тепл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>о-</w:t>
      </w:r>
      <w:proofErr w:type="gramEnd"/>
      <w:r>
        <w:rPr>
          <w:b/>
          <w:color w:val="000000"/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D92C16" w:rsidRDefault="00D92C16" w:rsidP="00D92C16">
      <w:pPr>
        <w:jc w:val="center"/>
        <w:rPr>
          <w:b/>
          <w:color w:val="000000"/>
          <w:sz w:val="28"/>
          <w:szCs w:val="28"/>
        </w:rPr>
      </w:pP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Порядок устанавливает порядок определения ежегодного объема межбюджетных трансфертов, </w:t>
      </w:r>
      <w:r>
        <w:rPr>
          <w:bCs/>
          <w:color w:val="000000"/>
          <w:sz w:val="28"/>
          <w:szCs w:val="28"/>
        </w:rPr>
        <w:t xml:space="preserve">предоставляемых </w:t>
      </w:r>
      <w:r>
        <w:rPr>
          <w:color w:val="000000"/>
          <w:sz w:val="28"/>
          <w:szCs w:val="28"/>
        </w:rPr>
        <w:t xml:space="preserve">из бюджета городского  поселения бюджету муниципального района «Белгородский район» Белгородской области на осуществление полномочий городского поселения по </w:t>
      </w:r>
      <w:r>
        <w:rPr>
          <w:color w:val="000000"/>
          <w:sz w:val="28"/>
          <w:szCs w:val="28"/>
          <w:shd w:val="clear" w:color="auto" w:fill="FFFFFF"/>
        </w:rPr>
        <w:t>организации в границах поселения электро-, тепл</w:t>
      </w:r>
      <w:proofErr w:type="gramStart"/>
      <w:r>
        <w:rPr>
          <w:color w:val="000000"/>
          <w:sz w:val="28"/>
          <w:szCs w:val="28"/>
          <w:shd w:val="clear" w:color="auto" w:fill="FFFFFF"/>
        </w:rPr>
        <w:t>о-</w:t>
      </w:r>
      <w:proofErr w:type="gramEnd"/>
      <w:r>
        <w:rPr>
          <w:color w:val="000000"/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color w:val="000000"/>
          <w:sz w:val="28"/>
          <w:szCs w:val="28"/>
        </w:rPr>
        <w:t>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городского поселения  о передаче осуществления полномочий городского поселения по </w:t>
      </w:r>
      <w:r>
        <w:rPr>
          <w:color w:val="000000"/>
          <w:sz w:val="28"/>
          <w:szCs w:val="28"/>
          <w:shd w:val="clear" w:color="auto" w:fill="FFFFFF"/>
        </w:rPr>
        <w:t>организации в границах городского поселения электро-, тепл</w:t>
      </w:r>
      <w:proofErr w:type="gramStart"/>
      <w:r>
        <w:rPr>
          <w:color w:val="000000"/>
          <w:sz w:val="28"/>
          <w:szCs w:val="28"/>
          <w:shd w:val="clear" w:color="auto" w:fill="FFFFFF"/>
        </w:rPr>
        <w:t>о-</w:t>
      </w:r>
      <w:proofErr w:type="gramEnd"/>
      <w:r>
        <w:rPr>
          <w:color w:val="000000"/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color w:val="000000"/>
          <w:sz w:val="28"/>
          <w:szCs w:val="28"/>
        </w:rPr>
        <w:t>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 межбюджетных трансфертов определяется в соответствии с Методикой 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полномочий городского поселения  по </w:t>
      </w:r>
      <w:r>
        <w:rPr>
          <w:color w:val="000000"/>
          <w:sz w:val="28"/>
          <w:szCs w:val="28"/>
          <w:shd w:val="clear" w:color="auto" w:fill="FFFFFF"/>
        </w:rPr>
        <w:t>организации в границах городского  поселения электро-, тепл</w:t>
      </w:r>
      <w:proofErr w:type="gramStart"/>
      <w:r>
        <w:rPr>
          <w:color w:val="000000"/>
          <w:sz w:val="28"/>
          <w:szCs w:val="28"/>
          <w:shd w:val="clear" w:color="auto" w:fill="FFFFFF"/>
        </w:rPr>
        <w:t>о-</w:t>
      </w:r>
      <w:proofErr w:type="gramEnd"/>
      <w:r>
        <w:rPr>
          <w:color w:val="000000"/>
          <w:sz w:val="28"/>
          <w:szCs w:val="28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color w:val="000000"/>
          <w:sz w:val="28"/>
          <w:szCs w:val="28"/>
        </w:rPr>
        <w:t>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Иные межбюджетные трансферты равными частями ежеквартально, не позднее 15-го числа месяца перечисляются из бюджета городского  поселения в бюджет муниципального района.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Белгородского района не позднее 20-го числа месяца, следующего за отчетным периодом, направляет в администрацию городского поселения отчет о расходах бюджета муниципального района, источником финансового обеспечения которых являются иные межбюджетные трансферты, предоставленные бюджетом городского поселения.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п. 5 настоящего Порядка.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установлении отсутствия потребности муниципального района в межбюджетных трансфертах, их остаток либо часть остатка подлежит возврату в доход бюджета городского поселения.</w:t>
      </w:r>
    </w:p>
    <w:p w:rsidR="00D92C16" w:rsidRDefault="00D92C16" w:rsidP="00D92C16">
      <w:pPr>
        <w:pStyle w:val="a3"/>
        <w:widowControl/>
        <w:numPr>
          <w:ilvl w:val="0"/>
          <w:numId w:val="12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709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случае невыполнения администрацией городского поселения обязательств по предоставлению межбюджетных трансфертов в бюджет муниципального района,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городского поселения, в порядке, установленном комитетом финансов и бюджетной политики администрации Белгородского района с учетом</w:t>
      </w:r>
      <w:proofErr w:type="gramEnd"/>
      <w:r>
        <w:rPr>
          <w:color w:val="000000"/>
          <w:sz w:val="28"/>
          <w:szCs w:val="28"/>
        </w:rPr>
        <w:t xml:space="preserve"> общих требований, установленных Министерством финансов Российской Федерации.</w:t>
      </w:r>
    </w:p>
    <w:p w:rsidR="00D92C16" w:rsidRDefault="00D92C16" w:rsidP="00D92C16">
      <w:pPr>
        <w:rPr>
          <w:sz w:val="28"/>
          <w:szCs w:val="28"/>
        </w:rPr>
        <w:sectPr w:rsidR="00D92C16">
          <w:pgSz w:w="11906" w:h="16838"/>
          <w:pgMar w:top="1134" w:right="850" w:bottom="1134" w:left="1701" w:header="708" w:footer="545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2C16" w:rsidTr="00D92C16">
        <w:tc>
          <w:tcPr>
            <w:tcW w:w="4785" w:type="dxa"/>
          </w:tcPr>
          <w:p w:rsidR="00D92C16" w:rsidRDefault="00D92C1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D92C16" w:rsidRDefault="00D92C16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4591F" w:rsidRPr="00D92FB2" w:rsidRDefault="00D92C16" w:rsidP="00B4591F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к решению поселкового собрания </w:t>
            </w:r>
            <w:r w:rsidRPr="00D92FB2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городского  поселения</w:t>
            </w:r>
          </w:p>
          <w:p w:rsidR="00B4591F" w:rsidRDefault="00D92C16" w:rsidP="00B4591F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FB2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 «Поселок</w:t>
            </w:r>
            <w:r w:rsidR="00B4591F" w:rsidRPr="00D92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Октябрьский</w:t>
            </w:r>
            <w:r w:rsidRPr="00D92FB2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муниципального района «Белгородский район» Белгородской области</w:t>
            </w:r>
          </w:p>
          <w:p w:rsidR="00D92C16" w:rsidRDefault="00D92C16" w:rsidP="00577C3D">
            <w:pPr>
              <w:pStyle w:val="ConsPlusNormal"/>
              <w:shd w:val="clear" w:color="auto" w:fill="FFFFFF"/>
              <w:spacing w:line="0" w:lineRule="atLeast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>09» декабря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года №</w:t>
            </w:r>
            <w:r w:rsidR="00577C3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</w:tr>
    </w:tbl>
    <w:p w:rsidR="00D92C16" w:rsidRDefault="00D92C16" w:rsidP="00D92C16">
      <w:pPr>
        <w:ind w:left="5040"/>
        <w:rPr>
          <w:b/>
          <w:color w:val="000000"/>
          <w:sz w:val="27"/>
          <w:szCs w:val="27"/>
        </w:rPr>
      </w:pPr>
    </w:p>
    <w:p w:rsidR="00D92C16" w:rsidRDefault="00D92C16" w:rsidP="00D92C16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Методика расчета 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полномочий городского поселения по </w:t>
      </w:r>
      <w:r>
        <w:rPr>
          <w:b/>
          <w:color w:val="000000"/>
          <w:sz w:val="27"/>
          <w:szCs w:val="27"/>
          <w:shd w:val="clear" w:color="auto" w:fill="FFFFFF"/>
        </w:rPr>
        <w:t>организации в границах городского поселения электро-, тепл</w:t>
      </w:r>
      <w:proofErr w:type="gramStart"/>
      <w:r>
        <w:rPr>
          <w:b/>
          <w:color w:val="000000"/>
          <w:sz w:val="27"/>
          <w:szCs w:val="27"/>
          <w:shd w:val="clear" w:color="auto" w:fill="FFFFFF"/>
        </w:rPr>
        <w:t>о-</w:t>
      </w:r>
      <w:proofErr w:type="gramEnd"/>
      <w:r>
        <w:rPr>
          <w:b/>
          <w:color w:val="000000"/>
          <w:sz w:val="27"/>
          <w:szCs w:val="27"/>
          <w:shd w:val="clear" w:color="auto" w:fill="FFFFFF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D92C16" w:rsidRDefault="00D92C16" w:rsidP="00D92C16">
      <w:pPr>
        <w:jc w:val="center"/>
        <w:rPr>
          <w:b/>
          <w:color w:val="000000"/>
          <w:sz w:val="27"/>
          <w:szCs w:val="27"/>
        </w:rPr>
      </w:pP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оплату труда работников (с начислениями), непосредственно осуществляющих переданные полномочия, и материально-техническое обеспечение. Объем средств на оплату труда (с начислениями) работников, непосредственно осуществляющих функции по переданным полномочиям, и материальные затраты, необходимые для осуществления работниками переданных полномочий, рассчитывается по формуле: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b/>
          <w:color w:val="000000"/>
          <w:sz w:val="27"/>
          <w:szCs w:val="27"/>
          <w:lang w:val="en-US"/>
        </w:rPr>
      </w:pPr>
      <w:r>
        <w:rPr>
          <w:b/>
          <w:color w:val="000000"/>
          <w:sz w:val="27"/>
          <w:szCs w:val="27"/>
          <w:lang w:val="en-US"/>
        </w:rPr>
        <w:t xml:space="preserve">S </w:t>
      </w:r>
      <w:proofErr w:type="spellStart"/>
      <w:r>
        <w:rPr>
          <w:b/>
          <w:color w:val="000000"/>
          <w:sz w:val="27"/>
          <w:szCs w:val="27"/>
        </w:rPr>
        <w:t>мбт</w:t>
      </w:r>
      <w:proofErr w:type="spellEnd"/>
      <w:r>
        <w:rPr>
          <w:b/>
          <w:color w:val="000000"/>
          <w:sz w:val="27"/>
          <w:szCs w:val="27"/>
          <w:lang w:val="en-US"/>
        </w:rPr>
        <w:t xml:space="preserve"> = S </w:t>
      </w:r>
      <w:r>
        <w:rPr>
          <w:b/>
          <w:color w:val="000000"/>
          <w:sz w:val="27"/>
          <w:szCs w:val="27"/>
        </w:rPr>
        <w:t>оп</w:t>
      </w:r>
      <w:r>
        <w:rPr>
          <w:b/>
          <w:color w:val="000000"/>
          <w:sz w:val="27"/>
          <w:szCs w:val="27"/>
          <w:lang w:val="en-US"/>
        </w:rPr>
        <w:t xml:space="preserve"> + S </w:t>
      </w:r>
      <w:proofErr w:type="spellStart"/>
      <w:r>
        <w:rPr>
          <w:b/>
          <w:color w:val="000000"/>
          <w:sz w:val="27"/>
          <w:szCs w:val="27"/>
        </w:rPr>
        <w:t>мз</w:t>
      </w:r>
      <w:proofErr w:type="spellEnd"/>
      <w:r>
        <w:rPr>
          <w:b/>
          <w:color w:val="000000"/>
          <w:sz w:val="27"/>
          <w:szCs w:val="27"/>
          <w:lang w:val="en-US"/>
        </w:rPr>
        <w:t xml:space="preserve">, 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где: </w:t>
      </w:r>
      <w:r>
        <w:rPr>
          <w:color w:val="000000"/>
          <w:sz w:val="27"/>
          <w:szCs w:val="27"/>
          <w:lang w:val="en-US"/>
        </w:rPr>
        <w:t>S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мбт</w:t>
      </w:r>
      <w:proofErr w:type="spellEnd"/>
      <w:r>
        <w:rPr>
          <w:color w:val="000000"/>
          <w:sz w:val="27"/>
          <w:szCs w:val="27"/>
        </w:rPr>
        <w:t xml:space="preserve"> – размер межбюджетных трансфертов на оплату труда работников, непосредственно осуществляющих переданные полномочия, и материальные затраты, необходимые для осуществления переданных полномочий;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lang w:val="en-US"/>
        </w:rPr>
        <w:t>S</w:t>
      </w:r>
      <w:r>
        <w:rPr>
          <w:color w:val="000000"/>
          <w:sz w:val="27"/>
          <w:szCs w:val="27"/>
        </w:rPr>
        <w:t xml:space="preserve"> оп – сумма расходов на оплату труда в год одного работника непосредственно осуществляющего функции по переданным полномочиям, определяемая по формуле: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  <w:lang w:val="en-US"/>
        </w:rPr>
        <w:t>S</w:t>
      </w:r>
      <w:r>
        <w:rPr>
          <w:b/>
          <w:color w:val="000000"/>
          <w:sz w:val="27"/>
          <w:szCs w:val="27"/>
        </w:rPr>
        <w:t xml:space="preserve"> оп = (Сот х Н х Е х Км)/ </w:t>
      </w:r>
      <w:proofErr w:type="spellStart"/>
      <w:r>
        <w:rPr>
          <w:b/>
          <w:color w:val="000000"/>
          <w:sz w:val="27"/>
          <w:szCs w:val="27"/>
        </w:rPr>
        <w:t>Кп</w:t>
      </w:r>
      <w:proofErr w:type="spellEnd"/>
      <w:r>
        <w:rPr>
          <w:b/>
          <w:color w:val="000000"/>
          <w:sz w:val="27"/>
          <w:szCs w:val="27"/>
        </w:rPr>
        <w:t>,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где: Сот – средняя оплата труда главного специалиста (8957 руб.), в том числе должностной оклад, ежемесячная процентная надбавка к должностному окладу за особые условия муниципальной службы (80 %), ежемесячное денежное поощрение (25 %), 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 – расчетная численность работников, непосредственно осуществляющих переданные полномочия. (Расчетная численность –                         1 единицу);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 – коэффициент начислений на оплату труда в соответствии с законодательством Российской Федерации в размере 1,302;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Км</w:t>
      </w:r>
      <w:proofErr w:type="gramEnd"/>
      <w:r>
        <w:rPr>
          <w:color w:val="000000"/>
          <w:sz w:val="27"/>
          <w:szCs w:val="27"/>
        </w:rPr>
        <w:t xml:space="preserve"> – количество месяцев (12);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Кп</w:t>
      </w:r>
      <w:proofErr w:type="spellEnd"/>
      <w:r>
        <w:rPr>
          <w:color w:val="000000"/>
          <w:sz w:val="27"/>
          <w:szCs w:val="27"/>
        </w:rPr>
        <w:t xml:space="preserve"> – количество поселений (24).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lang w:val="en-US"/>
        </w:rPr>
        <w:t>S</w:t>
      </w:r>
      <w:r>
        <w:rPr>
          <w:color w:val="000000"/>
          <w:sz w:val="27"/>
          <w:szCs w:val="27"/>
        </w:rPr>
        <w:t xml:space="preserve"> оп = (8957 руб. х 1 х 1,302 х 12)/24 = 5831 руб.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lang w:val="en-US"/>
        </w:rPr>
        <w:t>S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мз</w:t>
      </w:r>
      <w:proofErr w:type="spellEnd"/>
      <w:r>
        <w:rPr>
          <w:color w:val="000000"/>
          <w:sz w:val="27"/>
          <w:szCs w:val="27"/>
        </w:rPr>
        <w:t xml:space="preserve"> – материальные затраты, которые определяются из расчета: 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S </w:t>
      </w:r>
      <w:proofErr w:type="spellStart"/>
      <w:r>
        <w:rPr>
          <w:b/>
          <w:color w:val="000000"/>
          <w:sz w:val="27"/>
          <w:szCs w:val="27"/>
        </w:rPr>
        <w:t>мз</w:t>
      </w:r>
      <w:proofErr w:type="spellEnd"/>
      <w:r>
        <w:rPr>
          <w:b/>
          <w:color w:val="000000"/>
          <w:sz w:val="27"/>
          <w:szCs w:val="27"/>
        </w:rPr>
        <w:t xml:space="preserve"> = (Пб +  </w:t>
      </w:r>
      <w:proofErr w:type="spellStart"/>
      <w:r>
        <w:rPr>
          <w:b/>
          <w:color w:val="000000"/>
          <w:sz w:val="27"/>
          <w:szCs w:val="27"/>
        </w:rPr>
        <w:t>Пк</w:t>
      </w:r>
      <w:proofErr w:type="spellEnd"/>
      <w:r>
        <w:rPr>
          <w:b/>
          <w:color w:val="000000"/>
          <w:sz w:val="27"/>
          <w:szCs w:val="27"/>
        </w:rPr>
        <w:t>) х Км/</w:t>
      </w:r>
      <w:proofErr w:type="spellStart"/>
      <w:r>
        <w:rPr>
          <w:b/>
          <w:color w:val="000000"/>
          <w:sz w:val="27"/>
          <w:szCs w:val="27"/>
        </w:rPr>
        <w:t>Кп</w:t>
      </w:r>
      <w:proofErr w:type="spellEnd"/>
      <w:r>
        <w:rPr>
          <w:b/>
          <w:color w:val="000000"/>
          <w:sz w:val="27"/>
          <w:szCs w:val="27"/>
        </w:rPr>
        <w:t>,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где: Пб – месячная потребность в бумаге;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Пк</w:t>
      </w:r>
      <w:proofErr w:type="spellEnd"/>
      <w:r>
        <w:rPr>
          <w:color w:val="000000"/>
          <w:sz w:val="27"/>
          <w:szCs w:val="27"/>
        </w:rPr>
        <w:t xml:space="preserve"> – потребность в канцелярских товарах.</w:t>
      </w:r>
    </w:p>
    <w:p w:rsidR="00D92C16" w:rsidRP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  <w:lang w:val="en-US"/>
        </w:rPr>
      </w:pPr>
      <w:r>
        <w:rPr>
          <w:color w:val="000000"/>
          <w:sz w:val="27"/>
          <w:szCs w:val="27"/>
          <w:lang w:val="en-US"/>
        </w:rPr>
        <w:t>S</w:t>
      </w:r>
      <w:r w:rsidRPr="00D92C16">
        <w:rPr>
          <w:color w:val="000000"/>
          <w:sz w:val="27"/>
          <w:szCs w:val="27"/>
          <w:lang w:val="en-US"/>
        </w:rPr>
        <w:t xml:space="preserve"> </w:t>
      </w:r>
      <w:proofErr w:type="spellStart"/>
      <w:r>
        <w:rPr>
          <w:color w:val="000000"/>
          <w:sz w:val="27"/>
          <w:szCs w:val="27"/>
        </w:rPr>
        <w:t>мз</w:t>
      </w:r>
      <w:proofErr w:type="spellEnd"/>
      <w:r w:rsidRPr="00D92C16">
        <w:rPr>
          <w:color w:val="000000"/>
          <w:sz w:val="27"/>
          <w:szCs w:val="27"/>
          <w:lang w:val="en-US"/>
        </w:rPr>
        <w:t xml:space="preserve"> = (200+138)*12/24=169 </w:t>
      </w:r>
      <w:proofErr w:type="spellStart"/>
      <w:r>
        <w:rPr>
          <w:color w:val="000000"/>
          <w:sz w:val="27"/>
          <w:szCs w:val="27"/>
        </w:rPr>
        <w:t>руб</w:t>
      </w:r>
      <w:proofErr w:type="spellEnd"/>
      <w:r w:rsidRPr="00D92C16">
        <w:rPr>
          <w:color w:val="000000"/>
          <w:sz w:val="27"/>
          <w:szCs w:val="27"/>
          <w:lang w:val="en-US"/>
        </w:rPr>
        <w:t>.</w:t>
      </w:r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b/>
          <w:color w:val="000000"/>
          <w:sz w:val="27"/>
          <w:szCs w:val="27"/>
          <w:lang w:val="en-US"/>
        </w:rPr>
      </w:pPr>
      <w:r>
        <w:rPr>
          <w:b/>
          <w:color w:val="000000"/>
          <w:sz w:val="27"/>
          <w:szCs w:val="27"/>
        </w:rPr>
        <w:t>Итого</w:t>
      </w:r>
      <w:r w:rsidRPr="00D92C16">
        <w:rPr>
          <w:b/>
          <w:color w:val="000000"/>
          <w:sz w:val="27"/>
          <w:szCs w:val="27"/>
          <w:lang w:val="en-US"/>
        </w:rPr>
        <w:t xml:space="preserve">: </w:t>
      </w:r>
      <w:r>
        <w:rPr>
          <w:b/>
          <w:color w:val="000000"/>
          <w:sz w:val="27"/>
          <w:szCs w:val="27"/>
          <w:lang w:val="en-US"/>
        </w:rPr>
        <w:t>S</w:t>
      </w:r>
      <w:r w:rsidRPr="00D92C16">
        <w:rPr>
          <w:b/>
          <w:color w:val="000000"/>
          <w:sz w:val="27"/>
          <w:szCs w:val="27"/>
          <w:lang w:val="en-US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мбт</w:t>
      </w:r>
      <w:proofErr w:type="spellEnd"/>
      <w:r w:rsidRPr="00D92C16">
        <w:rPr>
          <w:b/>
          <w:color w:val="000000"/>
          <w:sz w:val="27"/>
          <w:szCs w:val="27"/>
          <w:lang w:val="en-US"/>
        </w:rPr>
        <w:t xml:space="preserve"> </w:t>
      </w:r>
      <w:r>
        <w:rPr>
          <w:b/>
          <w:color w:val="000000"/>
          <w:sz w:val="27"/>
          <w:szCs w:val="27"/>
          <w:lang w:val="en-US"/>
        </w:rPr>
        <w:t xml:space="preserve">= S </w:t>
      </w:r>
      <w:r>
        <w:rPr>
          <w:b/>
          <w:color w:val="000000"/>
          <w:sz w:val="27"/>
          <w:szCs w:val="27"/>
        </w:rPr>
        <w:t>оп</w:t>
      </w:r>
      <w:r>
        <w:rPr>
          <w:b/>
          <w:color w:val="000000"/>
          <w:sz w:val="27"/>
          <w:szCs w:val="27"/>
          <w:lang w:val="en-US"/>
        </w:rPr>
        <w:t xml:space="preserve"> + S </w:t>
      </w:r>
      <w:proofErr w:type="spellStart"/>
      <w:r>
        <w:rPr>
          <w:b/>
          <w:color w:val="000000"/>
          <w:sz w:val="27"/>
          <w:szCs w:val="27"/>
        </w:rPr>
        <w:t>мз</w:t>
      </w:r>
      <w:proofErr w:type="spellEnd"/>
    </w:p>
    <w:p w:rsidR="00D92C16" w:rsidRDefault="00D92C16" w:rsidP="00D92C16">
      <w:pPr>
        <w:pStyle w:val="a3"/>
        <w:spacing w:before="0" w:beforeAutospacing="0" w:after="0" w:afterAutospacing="0" w:line="240" w:lineRule="auto"/>
        <w:ind w:firstLine="709"/>
        <w:rPr>
          <w:color w:val="000000"/>
          <w:sz w:val="27"/>
          <w:szCs w:val="27"/>
        </w:rPr>
      </w:pPr>
      <w:proofErr w:type="gramStart"/>
      <w:r>
        <w:rPr>
          <w:b/>
          <w:color w:val="000000"/>
          <w:sz w:val="27"/>
          <w:szCs w:val="27"/>
          <w:lang w:val="en-US"/>
        </w:rPr>
        <w:t>5</w:t>
      </w:r>
      <w:r>
        <w:rPr>
          <w:b/>
          <w:color w:val="000000"/>
          <w:sz w:val="27"/>
          <w:szCs w:val="27"/>
        </w:rPr>
        <w:t>831</w:t>
      </w:r>
      <w:r>
        <w:rPr>
          <w:b/>
          <w:color w:val="000000"/>
          <w:sz w:val="27"/>
          <w:szCs w:val="27"/>
          <w:lang w:val="en-US"/>
        </w:rPr>
        <w:t>+</w:t>
      </w:r>
      <w:r>
        <w:rPr>
          <w:b/>
          <w:color w:val="000000"/>
          <w:sz w:val="27"/>
          <w:szCs w:val="27"/>
        </w:rPr>
        <w:t>169</w:t>
      </w:r>
      <w:r>
        <w:rPr>
          <w:b/>
          <w:color w:val="000000"/>
          <w:sz w:val="27"/>
          <w:szCs w:val="27"/>
          <w:lang w:val="en-US"/>
        </w:rPr>
        <w:t xml:space="preserve">= 6000 </w:t>
      </w:r>
      <w:r>
        <w:rPr>
          <w:b/>
          <w:color w:val="000000"/>
          <w:sz w:val="27"/>
          <w:szCs w:val="27"/>
        </w:rPr>
        <w:t>руб.</w:t>
      </w:r>
      <w:proofErr w:type="gramEnd"/>
    </w:p>
    <w:p w:rsidR="00660C47" w:rsidRDefault="00660C47"/>
    <w:sectPr w:rsidR="00660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0CD"/>
    <w:multiLevelType w:val="multilevel"/>
    <w:tmpl w:val="718EB0A2"/>
    <w:lvl w:ilvl="0">
      <w:start w:val="1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6777ECD"/>
    <w:multiLevelType w:val="multilevel"/>
    <w:tmpl w:val="A572B50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D5620D6"/>
    <w:multiLevelType w:val="multilevel"/>
    <w:tmpl w:val="CB120E8A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DED3679"/>
    <w:multiLevelType w:val="multilevel"/>
    <w:tmpl w:val="F7C49F9E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4571EA3"/>
    <w:multiLevelType w:val="hybridMultilevel"/>
    <w:tmpl w:val="EB2EF4DC"/>
    <w:lvl w:ilvl="0" w:tplc="48541354">
      <w:start w:val="1"/>
      <w:numFmt w:val="decimal"/>
      <w:lvlText w:val="%1."/>
      <w:lvlJc w:val="left"/>
      <w:pPr>
        <w:tabs>
          <w:tab w:val="num" w:pos="8015"/>
        </w:tabs>
        <w:ind w:left="8015" w:hanging="360"/>
      </w:pPr>
    </w:lvl>
    <w:lvl w:ilvl="1" w:tplc="C10EB2FC">
      <w:numFmt w:val="none"/>
      <w:lvlText w:val=""/>
      <w:lvlJc w:val="left"/>
      <w:pPr>
        <w:tabs>
          <w:tab w:val="num" w:pos="7115"/>
        </w:tabs>
        <w:ind w:left="0" w:firstLine="0"/>
      </w:pPr>
    </w:lvl>
    <w:lvl w:ilvl="2" w:tplc="119A9740">
      <w:numFmt w:val="none"/>
      <w:lvlText w:val=""/>
      <w:lvlJc w:val="left"/>
      <w:pPr>
        <w:tabs>
          <w:tab w:val="num" w:pos="7115"/>
        </w:tabs>
        <w:ind w:left="0" w:firstLine="0"/>
      </w:pPr>
    </w:lvl>
    <w:lvl w:ilvl="3" w:tplc="FD24DC9C">
      <w:numFmt w:val="none"/>
      <w:lvlText w:val=""/>
      <w:lvlJc w:val="left"/>
      <w:pPr>
        <w:tabs>
          <w:tab w:val="num" w:pos="7115"/>
        </w:tabs>
        <w:ind w:left="0" w:firstLine="0"/>
      </w:pPr>
    </w:lvl>
    <w:lvl w:ilvl="4" w:tplc="D1204002">
      <w:numFmt w:val="none"/>
      <w:lvlText w:val=""/>
      <w:lvlJc w:val="left"/>
      <w:pPr>
        <w:tabs>
          <w:tab w:val="num" w:pos="7115"/>
        </w:tabs>
        <w:ind w:left="0" w:firstLine="0"/>
      </w:pPr>
    </w:lvl>
    <w:lvl w:ilvl="5" w:tplc="11AAF67C">
      <w:numFmt w:val="none"/>
      <w:lvlText w:val=""/>
      <w:lvlJc w:val="left"/>
      <w:pPr>
        <w:tabs>
          <w:tab w:val="num" w:pos="7115"/>
        </w:tabs>
        <w:ind w:left="0" w:firstLine="0"/>
      </w:pPr>
    </w:lvl>
    <w:lvl w:ilvl="6" w:tplc="93FA82C6">
      <w:numFmt w:val="none"/>
      <w:lvlText w:val=""/>
      <w:lvlJc w:val="left"/>
      <w:pPr>
        <w:tabs>
          <w:tab w:val="num" w:pos="7115"/>
        </w:tabs>
        <w:ind w:left="0" w:firstLine="0"/>
      </w:pPr>
    </w:lvl>
    <w:lvl w:ilvl="7" w:tplc="6794099E">
      <w:numFmt w:val="none"/>
      <w:lvlText w:val=""/>
      <w:lvlJc w:val="left"/>
      <w:pPr>
        <w:tabs>
          <w:tab w:val="num" w:pos="7115"/>
        </w:tabs>
        <w:ind w:left="0" w:firstLine="0"/>
      </w:pPr>
    </w:lvl>
    <w:lvl w:ilvl="8" w:tplc="520AC81E">
      <w:numFmt w:val="none"/>
      <w:lvlText w:val=""/>
      <w:lvlJc w:val="left"/>
      <w:pPr>
        <w:tabs>
          <w:tab w:val="num" w:pos="7115"/>
        </w:tabs>
        <w:ind w:left="0" w:firstLine="0"/>
      </w:pPr>
    </w:lvl>
  </w:abstractNum>
  <w:abstractNum w:abstractNumId="5">
    <w:nsid w:val="391814E4"/>
    <w:multiLevelType w:val="hybridMultilevel"/>
    <w:tmpl w:val="75DE6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9F174A"/>
    <w:multiLevelType w:val="hybridMultilevel"/>
    <w:tmpl w:val="1098F8E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B3CF3"/>
    <w:multiLevelType w:val="multilevel"/>
    <w:tmpl w:val="EED64A40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CB244FE"/>
    <w:multiLevelType w:val="multilevel"/>
    <w:tmpl w:val="00B21432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5D2DF5"/>
    <w:multiLevelType w:val="multilevel"/>
    <w:tmpl w:val="9110997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D852387"/>
    <w:multiLevelType w:val="multilevel"/>
    <w:tmpl w:val="39502C2E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16"/>
    <w:rsid w:val="00014C27"/>
    <w:rsid w:val="004E703A"/>
    <w:rsid w:val="00577C3D"/>
    <w:rsid w:val="00660C47"/>
    <w:rsid w:val="00B4591F"/>
    <w:rsid w:val="00D92C16"/>
    <w:rsid w:val="00D9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92C16"/>
    <w:pPr>
      <w:widowControl w:val="0"/>
      <w:adjustRightInd w:val="0"/>
      <w:spacing w:before="100" w:beforeAutospacing="1" w:after="100" w:afterAutospacing="1" w:line="360" w:lineRule="atLeast"/>
      <w:jc w:val="both"/>
    </w:pPr>
  </w:style>
  <w:style w:type="paragraph" w:styleId="a4">
    <w:name w:val="Body Text"/>
    <w:basedOn w:val="a"/>
    <w:link w:val="a5"/>
    <w:semiHidden/>
    <w:unhideWhenUsed/>
    <w:rsid w:val="00D92C16"/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92C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92C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2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92C1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link w:val="1"/>
    <w:locked/>
    <w:rsid w:val="00D92C16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D92C16"/>
    <w:pPr>
      <w:shd w:val="clear" w:color="auto" w:fill="FFFFFF"/>
      <w:spacing w:before="24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Заголовок №2_"/>
    <w:link w:val="22"/>
    <w:locked/>
    <w:rsid w:val="00D92C16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92C16"/>
    <w:pPr>
      <w:shd w:val="clear" w:color="auto" w:fill="FFFFFF"/>
      <w:spacing w:before="120" w:after="240" w:line="0" w:lineRule="atLeast"/>
      <w:ind w:hanging="320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rmal">
    <w:name w:val="ConsPlusNormal"/>
    <w:rsid w:val="00D92C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7">
    <w:name w:val="Основной текст + Полужирный"/>
    <w:rsid w:val="00D92C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D92C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2C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14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92C16"/>
    <w:pPr>
      <w:widowControl w:val="0"/>
      <w:adjustRightInd w:val="0"/>
      <w:spacing w:before="100" w:beforeAutospacing="1" w:after="100" w:afterAutospacing="1" w:line="360" w:lineRule="atLeast"/>
      <w:jc w:val="both"/>
    </w:pPr>
  </w:style>
  <w:style w:type="paragraph" w:styleId="a4">
    <w:name w:val="Body Text"/>
    <w:basedOn w:val="a"/>
    <w:link w:val="a5"/>
    <w:semiHidden/>
    <w:unhideWhenUsed/>
    <w:rsid w:val="00D92C16"/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92C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92C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92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92C1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link w:val="1"/>
    <w:locked/>
    <w:rsid w:val="00D92C16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D92C16"/>
    <w:pPr>
      <w:shd w:val="clear" w:color="auto" w:fill="FFFFFF"/>
      <w:spacing w:before="24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Заголовок №2_"/>
    <w:link w:val="22"/>
    <w:locked/>
    <w:rsid w:val="00D92C16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92C16"/>
    <w:pPr>
      <w:shd w:val="clear" w:color="auto" w:fill="FFFFFF"/>
      <w:spacing w:before="120" w:after="240" w:line="0" w:lineRule="atLeast"/>
      <w:ind w:hanging="320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rmal">
    <w:name w:val="ConsPlusNormal"/>
    <w:rsid w:val="00D92C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7">
    <w:name w:val="Основной текст + Полужирный"/>
    <w:rsid w:val="00D92C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D92C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2C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14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2014-12-11T04:57:00Z</dcterms:created>
  <dcterms:modified xsi:type="dcterms:W3CDTF">2014-12-11T13:17:00Z</dcterms:modified>
</cp:coreProperties>
</file>