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DF2" w:rsidRDefault="006A2DF2" w:rsidP="006A2DF2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решение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от 26 ноября 2014 года                                                                        № 89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 внесении изменений и дополнений в Устав городского поселения «Поселок Октябрьский»  муниципального района «Белгородский  район»  Белгородской области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В    соответствии     с    Федеральным    законом   от   06.10.2003  года   № 131-ФЗ «Об общих принципах организации местного самоуправления в Российской    Федерации»,    статьёй    20    Федерального    закона   от  28.12.2013 года  №  396-ФЗ  «О внесении  изменений в отдельные законодательные   акты    Российской  Федерации»,  Федеральным     </w:t>
      </w:r>
      <w:hyperlink r:id="rId4" w:history="1">
        <w:r>
          <w:rPr>
            <w:rStyle w:val="a4"/>
            <w:color w:val="auto"/>
            <w:sz w:val="21"/>
            <w:szCs w:val="21"/>
          </w:rPr>
          <w:t>законом</w:t>
        </w:r>
      </w:hyperlink>
      <w:r>
        <w:rPr>
          <w:color w:val="212121"/>
          <w:sz w:val="21"/>
          <w:szCs w:val="21"/>
        </w:rPr>
        <w:t>  от 27.05.2014 года  № 136-ФЗ 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Федеральным  </w:t>
      </w:r>
      <w:hyperlink r:id="rId5" w:history="1">
        <w:r>
          <w:rPr>
            <w:rStyle w:val="a4"/>
            <w:color w:val="auto"/>
            <w:sz w:val="21"/>
            <w:szCs w:val="21"/>
          </w:rPr>
          <w:t>законом</w:t>
        </w:r>
      </w:hyperlink>
      <w:r>
        <w:rPr>
          <w:color w:val="212121"/>
          <w:sz w:val="21"/>
          <w:szCs w:val="21"/>
        </w:rPr>
        <w:t>  от  23.06.2014 года № 165-ФЗ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поселковое собрание городского поселения «Поселок Октябрьский»</w:t>
      </w:r>
      <w:r>
        <w:rPr>
          <w:color w:val="212121"/>
          <w:sz w:val="21"/>
          <w:szCs w:val="21"/>
        </w:rPr>
        <w:t> </w:t>
      </w:r>
      <w:r>
        <w:rPr>
          <w:b/>
          <w:bCs/>
          <w:color w:val="212121"/>
          <w:sz w:val="21"/>
          <w:szCs w:val="21"/>
        </w:rPr>
        <w:t>решило: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       Внести в Устав городского поселения «Поселок Октябрьский» муниципального района «Белгородский район» Белгородской области, принятый   решением   поселкового собрания городского поселения   «Поселок Октябрьский» от 6 августа 2007 года № 55 следующие изменения и дополнения: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    В статье 8 Устава: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пункты 1, 22, 23, 35  части 1  изложить в новой редакции: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«1) составление и рассмотрение проекта бюджета городского поселения, утверждение и исполнение бюджета городского поселения, осуществление контроля за его исполнением, составление и утверждение отчета об исполнении бюджета городского поселения;»;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«22) утверждение генеральных планов городского поселения, правил землепользования и застройки, утверждение подготовленной на основе генеральных планов городского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6" w:history="1">
        <w:r>
          <w:rPr>
            <w:rStyle w:val="a4"/>
            <w:color w:val="auto"/>
            <w:sz w:val="21"/>
            <w:szCs w:val="21"/>
          </w:rPr>
          <w:t>кодексом</w:t>
        </w:r>
      </w:hyperlink>
      <w:r>
        <w:rPr>
          <w:color w:val="212121"/>
          <w:sz w:val="21"/>
          <w:szCs w:val="21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городского поселения, утверждение местных нормативов градостроительного проектирования городского поселения, резервирование земель и изъятие, в том числе путем выкупа, земельных участков в границах городского поселения для муниципальных нужд, осуществление муниципального земельного контроля в границах городского поселения, осуществление в случаях, предусмотренных Градостроительным </w:t>
      </w:r>
      <w:hyperlink r:id="rId7" w:history="1">
        <w:r>
          <w:rPr>
            <w:rStyle w:val="a4"/>
            <w:color w:val="auto"/>
            <w:sz w:val="21"/>
            <w:szCs w:val="21"/>
          </w:rPr>
          <w:t>кодексом</w:t>
        </w:r>
      </w:hyperlink>
      <w:r>
        <w:rPr>
          <w:color w:val="212121"/>
          <w:sz w:val="21"/>
          <w:szCs w:val="21"/>
        </w:rPr>
        <w:t> Российской Федерации, осмотров зданий, сооружений и выдача рекомендаций об устранении выявленных в ходе таких осмотров нарушений;»;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«23)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</w:t>
      </w:r>
      <w:r>
        <w:rPr>
          <w:color w:val="212121"/>
          <w:sz w:val="21"/>
          <w:szCs w:val="21"/>
        </w:rPr>
        <w:lastRenderedPageBreak/>
        <w:t>муниципального района), наименований элементам планировочной структуры в границах городского поселения, изменение, аннулирование таких наименований, размещение информации в государственном адресном реестре;»;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«35) оказание поддержки гражданам и их объединениям, участвующим в охране общественного порядка, создание условий для деятельности народных дружин;»;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пункты 2, 5  части 2 признать утратившими силу;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часть 2 дополнить пунктами 8.1, 10, 11, 12, 13 следующего содержания: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«8.1)  создание муниципальной пожарной охраны;»;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«10)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«11) оказание поддержки общественным объединениям инвалидов, а также созданным общероссийскими общественными объединениями инвалидов организациям  в   соответствии   с    Федеральным   </w:t>
      </w:r>
      <w:hyperlink r:id="rId8" w:history="1">
        <w:r>
          <w:rPr>
            <w:rStyle w:val="a4"/>
            <w:color w:val="auto"/>
            <w:sz w:val="21"/>
            <w:szCs w:val="21"/>
          </w:rPr>
          <w:t>законом</w:t>
        </w:r>
      </w:hyperlink>
      <w:r>
        <w:rPr>
          <w:color w:val="212121"/>
          <w:sz w:val="21"/>
          <w:szCs w:val="21"/>
        </w:rPr>
        <w:t>    от 24 ноября 1995 года № 181-ФЗ «О социальной защите инвалидов в Российской Федерации»;»;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«12)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законами;»;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«13)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 </w:t>
      </w:r>
      <w:hyperlink r:id="rId9" w:history="1">
        <w:r>
          <w:rPr>
            <w:rStyle w:val="a4"/>
            <w:color w:val="auto"/>
            <w:sz w:val="21"/>
            <w:szCs w:val="21"/>
          </w:rPr>
          <w:t>законодательством</w:t>
        </w:r>
      </w:hyperlink>
      <w:r>
        <w:rPr>
          <w:color w:val="212121"/>
          <w:sz w:val="21"/>
          <w:szCs w:val="21"/>
        </w:rPr>
        <w:t>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часть 3 изложить в новой редакции: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«3. Органы местного самоуправления городского поселения вправе решать вопросы, указанные в </w:t>
      </w:r>
      <w:hyperlink r:id="rId10" w:history="1">
        <w:r>
          <w:rPr>
            <w:rStyle w:val="a4"/>
            <w:color w:val="auto"/>
            <w:sz w:val="21"/>
            <w:szCs w:val="21"/>
          </w:rPr>
          <w:t>части 2</w:t>
        </w:r>
      </w:hyperlink>
      <w:r>
        <w:rPr>
          <w:color w:val="212121"/>
          <w:sz w:val="21"/>
          <w:szCs w:val="21"/>
        </w:rPr>
        <w:t> настоящей статьи, участвовать в осуществлении иных государственных полномочий,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Белгородской области,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 Статью 18 Устава дополнить пунктами  6.1, 6.2 следующего содержания: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 «6.1. В случае  если  избранный  из  состава  поселкового собрания председатель поселкового собрания городского поселения,  полномочия  которого  прекращены  досрочно  на  основании  решения  поселкового собрания городского поселения об удалении его в отставку, обжалует  в  судебном    порядке    указанное    решение,    поселковое собрание городского поселения не вправе принимать  решение  об  избрании  из  своего состава председателя поселкового собрания городского поселения до  вступления  решения  суда в законную силу.».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    «6.2.   Председатель поселкового собрания городского поселения,   в   отношении   которого поселковым  собранием городского поселения  принято  решение  об  удалении его в отставку, вправе обратиться с  заявлением  об  обжаловании  указанного  решения  в  суд  в  течение  10  дней  со  дня   официального  опубликования такого решения.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 Суд должен рассмотреть заявление и  принять  решение  не  позднее  чем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через 10 дней со дня подачи заявления.».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1.3. Часть 2 статьи 20 Устава дополнить абзацем следующего содержания: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«Порядок заключения соглашений определяется решением поселкового собрания городского поселения.».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1.4. В  статье 25 Устава: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часть 6 дополнить пунктом 6.2 следующего содержания: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«6.2. Депутат поселкового собрания, осуществляющий свои полномочия на постоянной основе,  должен соблюдать ограничения и запреты и исполнять обязанности, которые установлены Федеральным </w:t>
      </w:r>
      <w:hyperlink r:id="rId11" w:history="1">
        <w:r>
          <w:rPr>
            <w:rStyle w:val="a4"/>
            <w:color w:val="auto"/>
            <w:sz w:val="21"/>
            <w:szCs w:val="21"/>
          </w:rPr>
          <w:t>законом</w:t>
        </w:r>
      </w:hyperlink>
      <w:r>
        <w:rPr>
          <w:color w:val="212121"/>
          <w:sz w:val="21"/>
          <w:szCs w:val="21"/>
        </w:rPr>
        <w:t> от 25 декабря 2008 года № 273-ФЗ «О противодействии коррупции» и другими федеральными законами.».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1.5. Статью 28 Устава дополнить пунктом 8.1 следующего содержания: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«8.1. Глава   администрации     городского поселения    должен соблюдать ограничения и запреты  и  исполнять     обязанности,   которые  установлены Федеральным законом от 25 декабря 2008 года  № 273-ФЗ  «О противодействии  коррупции» и другими федеральными законами».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1.6. В статье 35 Устава: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часть 7 изложить в следующей редакции: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«7. Формирование расходов городского поселения осуществляется в соответствии с расходными обязательствами городского поселения, устанавливаемыми и исполняемыми администрацией городского поселения  в соответствии с требованиями Бюджетного </w:t>
      </w:r>
      <w:hyperlink r:id="rId12" w:history="1">
        <w:r>
          <w:rPr>
            <w:rStyle w:val="a4"/>
            <w:color w:val="auto"/>
            <w:sz w:val="21"/>
            <w:szCs w:val="21"/>
          </w:rPr>
          <w:t>кодекса</w:t>
        </w:r>
      </w:hyperlink>
      <w:r>
        <w:rPr>
          <w:color w:val="212121"/>
          <w:sz w:val="21"/>
          <w:szCs w:val="21"/>
        </w:rPr>
        <w:t> Российской Федерации. Исполнение расходных обязательств городского поселения осуществляется за счет средств местного бюджета в соответствии с требованиями Бюджетного </w:t>
      </w:r>
      <w:hyperlink r:id="rId13" w:history="1">
        <w:r>
          <w:rPr>
            <w:rStyle w:val="a4"/>
            <w:color w:val="auto"/>
            <w:sz w:val="21"/>
            <w:szCs w:val="21"/>
          </w:rPr>
          <w:t>кодекса</w:t>
        </w:r>
      </w:hyperlink>
      <w:r>
        <w:rPr>
          <w:color w:val="212121"/>
          <w:sz w:val="21"/>
          <w:szCs w:val="21"/>
        </w:rPr>
        <w:t> Российской Федерации.».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      1.7.  Статью 36 Устава изложить в новой редакции: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</w:t>
      </w:r>
      <w:r>
        <w:rPr>
          <w:b/>
          <w:bCs/>
          <w:color w:val="212121"/>
          <w:sz w:val="21"/>
          <w:szCs w:val="21"/>
        </w:rPr>
        <w:t>Статья 36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 Закупки товаров, работ, услуг для обеспечения муниципальных нужд городского поселения осуществляются в соответствии с </w:t>
      </w:r>
      <w:hyperlink r:id="rId14" w:history="1">
        <w:r>
          <w:rPr>
            <w:rStyle w:val="a4"/>
            <w:color w:val="auto"/>
            <w:sz w:val="21"/>
            <w:szCs w:val="21"/>
          </w:rPr>
          <w:t>законодательством</w:t>
        </w:r>
      </w:hyperlink>
      <w:r>
        <w:rPr>
          <w:color w:val="212121"/>
          <w:sz w:val="21"/>
          <w:szCs w:val="21"/>
        </w:rPr>
        <w:t> 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2. Закупки товаров, работ, услуг для обеспечения муниципальных нужд городского поселения осуществляются за счет средств местного бюджета.».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1.8. В статье 45 Устава: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пункт 3 части 2 изложить в новой редакции: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«3)  проекты планов и программ развития городского поселения,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застройки;».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       Принять настоящее решение.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      Утвердить Положения Устава городского поселения «Поселок Октябрьский»муниципального района «Белгородский район» Белгородской области с изменениями и дополнениями, внесенными настоящим решением.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       Председателю поселкового собрания городского поселения «Поселок Октябрьский»  муниципального района «Белгородский район» Белгородской области обеспечить осуществление государственной регистрации настоящего решения  в Управлении Министерства юстиции Российской Федерации по Белгородской области в порядке, предусмотренном федеральным законом.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5.       Обнародовать настоящее решение после его государственной регистрации.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Председатель поселкового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собрания городского поселения</w:t>
      </w:r>
    </w:p>
    <w:p w:rsidR="006A2DF2" w:rsidRDefault="006A2DF2" w:rsidP="006A2DF2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«Поселок Октябрьский»                                                          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5A"/>
    <w:rsid w:val="00235D5A"/>
    <w:rsid w:val="006A2DF2"/>
    <w:rsid w:val="0086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ED765-F822-4723-BB47-2BD93E2F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2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0F9529884C764591A3DE66555A770ECE3AFE9EC26438326D0AC07598wCD0N" TargetMode="External"/><Relationship Id="rId13" Type="http://schemas.openxmlformats.org/officeDocument/2006/relationships/hyperlink" Target="consultantplus://offline/ref=50A8069005603798170018AD4E6BCE7ACB03E46924BBCC9E2FD317F17AJAbA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EFAC27DAB9AF423232BCA1A924F2A585765C9D4FB0587E41D283129BQE29K" TargetMode="External"/><Relationship Id="rId12" Type="http://schemas.openxmlformats.org/officeDocument/2006/relationships/hyperlink" Target="consultantplus://offline/ref=50A8069005603798170018AD4E6BCE7ACB03E46924BBCC9E2FD317F17AJAbAP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EFAC27DAB9AF423232BCA1A924F2A585765C9D4FB0587E41D283129BE9BC946D32AC5AE9Q12BK" TargetMode="External"/><Relationship Id="rId11" Type="http://schemas.openxmlformats.org/officeDocument/2006/relationships/hyperlink" Target="consultantplus://offline/ref=8B31A40E7910214F0BED5DE7C38445837EA94D6E4F6B372C9D2A1E6E14Y3T0O" TargetMode="External"/><Relationship Id="rId5" Type="http://schemas.openxmlformats.org/officeDocument/2006/relationships/hyperlink" Target="consultantplus://offline/ref=B79D8FBBA4384B1FEBD9DE7C435D24E6404EACF61B40514B3A531232F480FF50AFCE41CC6A4D01C7M7d0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6B1D9CED0B5F3EA44D6A36F45F67331E5A1FF852EA913CF0BB8339697D6B7B0FBBD8858DA1E16B3EFN5N" TargetMode="External"/><Relationship Id="rId4" Type="http://schemas.openxmlformats.org/officeDocument/2006/relationships/hyperlink" Target="consultantplus://offline/ref=B4FF8148D7F0E6DBC3C19D23E7BEBE9ED8FC74D58482737F640D945AC7053F7C04420933D5D78803k5bEG" TargetMode="External"/><Relationship Id="rId9" Type="http://schemas.openxmlformats.org/officeDocument/2006/relationships/hyperlink" Target="consultantplus://offline/ref=C49AAC5F1E293DEDBB6763CD3242D70395222D433B3A8D773FB5C5B19862E534C24E07DB14478E75hCF8N" TargetMode="External"/><Relationship Id="rId14" Type="http://schemas.openxmlformats.org/officeDocument/2006/relationships/hyperlink" Target="consultantplus://offline/ref=8EE1A2AC34CBEDDCA79205A96B906AB52181F954A1A03821A666AD694F22E3972985ADB00FD9CFD228i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1704</Words>
  <Characters>9714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2020-02-04T06:53:00Z</dcterms:created>
  <dcterms:modified xsi:type="dcterms:W3CDTF">2020-02-04T06:53:00Z</dcterms:modified>
</cp:coreProperties>
</file>