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Поселковое собрание </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городского поселения «Поселок Октябрьский» </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муниципального района «Белгородский район»</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Белгородской области </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третьего созыва</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РЕШЕНИЕ</w:t>
      </w:r>
    </w:p>
    <w:p w:rsidR="001174A7" w:rsidRPr="001174A7" w:rsidRDefault="001174A7" w:rsidP="001174A7">
      <w:pPr>
        <w:shd w:val="clear" w:color="auto" w:fill="FFFFFF"/>
        <w:spacing w:after="0" w:line="240" w:lineRule="auto"/>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«17» декабря 2013 года № 29</w:t>
      </w:r>
    </w:p>
    <w:p w:rsidR="001174A7" w:rsidRPr="001174A7" w:rsidRDefault="001174A7" w:rsidP="001174A7">
      <w:pPr>
        <w:shd w:val="clear" w:color="auto" w:fill="FFFFFF"/>
        <w:spacing w:after="0" w:line="240" w:lineRule="auto"/>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br/>
      </w:r>
    </w:p>
    <w:p w:rsidR="001174A7" w:rsidRPr="001174A7" w:rsidRDefault="001174A7" w:rsidP="001174A7">
      <w:pPr>
        <w:shd w:val="clear" w:color="auto" w:fill="FFFFFF"/>
        <w:spacing w:after="0" w:line="240" w:lineRule="auto"/>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О передаче администрации района осуществления части полномочий по осуществлению муниципального земельного контроля за использованием земель поселения и по распоряжению земельными участками, находящимися в собственности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Руководствуясь частью 4 статьи 15 и пунктами 3, 20 части 1 статьи 14 Федерального закона от 06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муниципального района «Белгородский район» Белгородской области решило:</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1. Передать муниципальному району «Белгородский район» Белгородской области осуществление части полномочий городского поселения «Поселок Октябрьский» муниципального района «Белгородский район» Белгородской области по осуществлению муниципального земельного контроля за использованием земель поселения и по распоряжению земельными участками, находящимися в собственности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 Утвердить проект соглашения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«Поселок Октябрьский» муниципального района «Белгородский район» Белгородской области о передаче осуществления части полномочий поселения по осуществлению муниципального земельного контроля за использованием земель поселения и по распоряжению земельными участками, находящимися в собственности поселения (приложения № 1).</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3. Определить администрацию городского поселения «Поселок Октябрьский» муниципального района «Белгородский район» Белгородской области уполномоченным органом по заключению соглашения по осуществлению части полномочий поселения по осуществлению муниципального земельного контроля за использованием земель поселения и по распоряжению земельными участками, находящимися в собственности поселения с органами местного самоуправления муниципального района «Белгородский район» Белгородской области.</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4. Администрации городского поселения «Поселок Октябрьский» муниципального района «Белгородский район» Белгородской области Литовченко Виктору Федоровичу:</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4.1. В установленном порядке заключить с администрацией муниципального района «Белгородский район» Белгородской области соглашение, проект которого утвержден пунктом 2 настоящего решения.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4.2. Предусмотреть в бюджете муниципального образования «Белгородский район» Белгородской области средства на исполнение переданных полномочий за счёт межбюджетных трансфертов поступающих от поселений.</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5. Контроль за исполнением данного решения возложить на постоянную комиссию поселкового собрания городского поселения «Поселок Октябрьский» муниципального района «Белгородский район» Белгородской области по экономическому развитию, бюджету, социальной политике и жизнеобеспечению (Овчинников Евгений Александрович).</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Председатель поселкового </w:t>
      </w:r>
    </w:p>
    <w:p w:rsidR="001174A7" w:rsidRPr="001174A7" w:rsidRDefault="001174A7" w:rsidP="001174A7">
      <w:pPr>
        <w:shd w:val="clear" w:color="auto" w:fill="FFFFFF"/>
        <w:spacing w:after="0" w:line="240" w:lineRule="auto"/>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собрания городского поселения</w:t>
      </w:r>
      <w:r w:rsidRPr="001174A7">
        <w:rPr>
          <w:rFonts w:ascii="Times New Roman" w:eastAsia="Times New Roman" w:hAnsi="Times New Roman" w:cs="Times New Roman"/>
          <w:color w:val="212121"/>
          <w:sz w:val="21"/>
          <w:szCs w:val="21"/>
          <w:lang w:eastAsia="ru-RU"/>
        </w:rPr>
        <w:br/>
        <w:t>«Поселок Октябрьский»                                                              В.Е. Булгаков</w:t>
      </w:r>
      <w:r w:rsidRPr="001174A7">
        <w:rPr>
          <w:rFonts w:ascii="Times New Roman" w:eastAsia="Times New Roman" w:hAnsi="Times New Roman" w:cs="Times New Roman"/>
          <w:color w:val="212121"/>
          <w:sz w:val="21"/>
          <w:szCs w:val="21"/>
          <w:lang w:eastAsia="ru-RU"/>
        </w:rPr>
        <w:br/>
      </w:r>
      <w:r w:rsidRPr="001174A7">
        <w:rPr>
          <w:rFonts w:ascii="Times New Roman" w:eastAsia="Times New Roman" w:hAnsi="Times New Roman" w:cs="Times New Roman"/>
          <w:color w:val="212121"/>
          <w:sz w:val="21"/>
          <w:szCs w:val="21"/>
          <w:lang w:eastAsia="ru-RU"/>
        </w:rPr>
        <w:br/>
      </w:r>
      <w:r w:rsidRPr="001174A7">
        <w:rPr>
          <w:rFonts w:ascii="Times New Roman" w:eastAsia="Times New Roman" w:hAnsi="Times New Roman" w:cs="Times New Roman"/>
          <w:color w:val="212121"/>
          <w:sz w:val="21"/>
          <w:szCs w:val="21"/>
          <w:lang w:eastAsia="ru-RU"/>
        </w:rPr>
        <w:br/>
      </w:r>
      <w:r w:rsidRPr="001174A7">
        <w:rPr>
          <w:rFonts w:ascii="Times New Roman" w:eastAsia="Times New Roman" w:hAnsi="Times New Roman" w:cs="Times New Roman"/>
          <w:color w:val="212121"/>
          <w:sz w:val="21"/>
          <w:szCs w:val="21"/>
          <w:lang w:eastAsia="ru-RU"/>
        </w:rPr>
        <w:br/>
      </w:r>
      <w:r w:rsidRPr="001174A7">
        <w:rPr>
          <w:rFonts w:ascii="Times New Roman" w:eastAsia="Times New Roman" w:hAnsi="Times New Roman" w:cs="Times New Roman"/>
          <w:color w:val="212121"/>
          <w:sz w:val="21"/>
          <w:szCs w:val="21"/>
          <w:lang w:eastAsia="ru-RU"/>
        </w:rPr>
        <w:lastRenderedPageBreak/>
        <w:br/>
      </w:r>
      <w:r w:rsidRPr="001174A7">
        <w:rPr>
          <w:rFonts w:ascii="Times New Roman" w:eastAsia="Times New Roman" w:hAnsi="Times New Roman" w:cs="Times New Roman"/>
          <w:color w:val="212121"/>
          <w:sz w:val="21"/>
          <w:szCs w:val="21"/>
          <w:lang w:eastAsia="ru-RU"/>
        </w:rPr>
        <w:br/>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Приложение № 1 </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к решению поселкового</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собрания городского</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поселения «Поселок</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Октябрьский»</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от «17» декабря 2013 года № 29</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Соглашение № __/__/__</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о передаче осуществления части полномочий по осуществлению муниципального земельного контроля за использованием земель поселения и по распоряжению земельными участками, находящимися</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в собственности поселения</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г. Белгород                                                                                                       «__»_________ 2013 года</w:t>
      </w:r>
    </w:p>
    <w:p w:rsidR="001174A7" w:rsidRPr="001174A7" w:rsidRDefault="001174A7" w:rsidP="001174A7">
      <w:pPr>
        <w:shd w:val="clear" w:color="auto" w:fill="FFFFFF"/>
        <w:spacing w:after="0" w:line="240" w:lineRule="auto"/>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Администрация городского поселения «Поселок Октябрьский» муниципального района «Белгородский район» Белгородской области, именуемая в дальнейшем «Администрация поселения», в лице главы администрации городского поселения «Поселок Октябрьский» муниципального района «Белгородский район» Белгородской области Литовченко Виктора Федоровича, действующего на основании Устава городского поселения «Поселок Октябрьский» 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района», в лице главы администрации Белгородского района Галдуна Юрия Владимировича, действующего на основании Устава муниципального района «Белгородский район» Белгородской области, с другой стороны, в дальнейшем именуемые «Стороны», руководствуясь с частью 4 статьи 15 и пунктами 3, 20 части 1 статьи 14 Федерального закона от 06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поселения муниципального района «Белгородский район» Белгородской области, решением поселкового собрания городского поселения «Поселок Октябрьский» муниципального района «Белгородский район» Белгородской области от «17» декабря 2013 года № 29, решением Муниципального совета Белгородского района от «26» декабря 2013 года № 39, заключили настоящее Соглашение (далее – «Соглашение») о нижеследующем:</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1. Предмет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1.1. Предметом настоящего Соглашения являются взаимоотношения Сторон по вопросу передачи, принятия и реализации полномочий по осуществлению Администрацией района муниципального земельного контроля за использованием земель Администрации поселения и по распоряжению земельными участками, находящимися в собственности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1.2. Финансирование расходов Администрации района, предусмотренных пунктом 1.1 настоящего Соглашения, по реализации переданных полномочий осуществляется за счет межбюджетных трансфертов, предоставляемых в бюджет муниципального района «Белгородский район» из бюджета Администрации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 Права и обязанности Сторон</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2.1. Администрация поселения в связи с заключением настоящего Соглашения обязуется: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2.1.1. Передать Администрации района полномочия по осуществлению муниципального земельного контроля за использованием земель Администрации поселения и по распоряжению земельными участками, находящимися в собственности поселения с момента заключения настоящего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2.1.2. Перечислять Администрации района финансовые средства в виде межбюджетных трансфертов, предназначенные для исполнения переданных полномочий в размере, установленном приложениями № 1 и 2 к настоящему Соглашению;</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2.1.3. Предоставлять Администрации района информацию, необходимую для осуществления полномочий, предусмотренных пунктом 1 настоящего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lastRenderedPageBreak/>
        <w:t>2.1.4. Обеспечить специалистов отдела муниципального земельного контроля транспортным средством, для осуществления полномочий, предусмотренных пунктом 1 настоящего Соглашения и обеспечить участие представителей Администрации поселения для участия в проведении проверок муниципального земельного контроля.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2.2. Администрация поселения в связи с заключением настоящего Соглашения вправе:</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2.1.3. По итогам календарного года получить от Администрации района информацию о целевом использовании межбюджетных трансфертов;</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2.1.6. Направлять предложения Администрации района по объектам проведения муниципального земельного контроля ежегодно в срок до 01 июля.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2.2. Администрация района в связи с заключением настоящего соглашения обязуется: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2.2.1. Принять полномочия по осуществлению муниципального земельного контроля за использованием земель Администрации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2.2.2. Принять межбюджетные трансферты, предоставляемые Администрацией поселения в порядке, предусмотренном разделом 3 настоящего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2.2.3. Обеспечить целевое использование финансовых средств (межбюджетных трансфертов), предоставленных Поселением, исключительно на осуществление полномочий, предусмотренных пунктом 1 настоящего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2.3. Администрация района в связи с заключением настоящего соглашения вправе:</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2.3.1. Истребовать у Администрации поселения информацию, необходимую для осуществления переданных полномочий, требовать при проведении проверок присутствие представителя администрации поселения и транспортное средство.</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2.3.2. Прекратить исполнение полномочий и досрочно в одностороннем порядке расторгнуть настоящее соглашение, при непредставлении финансовых средств (межбюджетных трансфертов) из бюджета Администрации поселения в течение трех месяцев с момента последнего перечисления, либо невыполнением Администрацией поселения обязательств, предусмотренных пунктом 2.1. настоящего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3. Порядок определения ежегодного объема</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финансовых средств (межбюджетных трансфертов)</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3.1. Финансовые средства, необходимые для исполнения полномочий, предусмотренных пунктом 1 настоящего Соглашения, предоставляются Администрацией поселения Администрации района в форме межбюджетных трансфертов.</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3.2. Ежегодный объем финансовых средств (межбюджетных трансфертов) составляет __________________________ рублей.</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3.3. В случае нецелевого использования финансовые средства (межбюджетные трансферты) подлежат возврату в бюджет Администрации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4. Срок действия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4.1. Настоящее Соглашение заключается на срок 5 лет с момента его подписания.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4.2. При досрочном расторжении Соглашения Сторона обязана письменно уведомить другую Сторону за 1 (один) месяц до расторжения настоящего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4.3. Расторжение настоящего Соглашения оформляется Сторонами путем подписания Соглашения о расторжении.</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5. Досрочное расторжение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Настоящее Соглашение может быть расторгнуто досрочно в случаях:</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5.1. По взаимному соглашению Сторон, выраженному в оформленном надлежащим образом Соглашении о расторжении настоящего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5.2. В одностороннем порядке настоящее Соглашения расторгается в случае:</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изменения действующего законодательства Российской Федерации, Белгородской области, в связи с которым выполнение условий настоящего Соглашения Сторонами становится невозможным;</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неисполнения или ненадлежащего исполнения одной из Сторон своих обязательств в соответствии с настоящим Соглашением;</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по причине объективно сложившихся условий,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lastRenderedPageBreak/>
        <w:t>5.3. Уведомление о расторжении настоящего Соглашения в одностороннем порядке направляется соответствующей Стороной другой Стороне не менее чем за 15 дней.</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6. Ответственность Сторон</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6.1. Стороны несут ответственность за ненадлежащее исполнение обязанностей, предусмотренных настоящим Соглашением, в соответствии с законодательством Российской Федерации.</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7. Заключительные положения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7.1. По вопросам, не урегулированным в настоящем Соглашении, Стороны руководствуются действующим законодательством Российской Федерации и Белгородской области.</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7.2.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7.3.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7.4. Настоящее Соглашение составлено в двух экземплярах, имеющих одинаковую юридическую силу, по одному экземпляру для каждой из Сторон.</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8. Реквизиты и подписи сторон</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Глава администрации </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городского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«Поселок Октябрьский»</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______________ В.Ф. Литовченко</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«__» ____________ 2013 г.</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М.П.</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Глава администрации</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Белгородского района </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_____________ Ю.Галдун </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«__» ____________ 2013 г.</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М.П.</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Приложение № 1</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к соглашению о передаче </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осуществления части</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полномочий</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от 17 декабря 2013 года</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Порядок</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 xml:space="preserve">определения ежегодного объема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w:t>
      </w:r>
      <w:r w:rsidRPr="001174A7">
        <w:rPr>
          <w:rFonts w:ascii="Times New Roman" w:eastAsia="Times New Roman" w:hAnsi="Times New Roman" w:cs="Times New Roman"/>
          <w:b/>
          <w:bCs/>
          <w:color w:val="212121"/>
          <w:sz w:val="21"/>
          <w:szCs w:val="21"/>
          <w:lang w:eastAsia="ru-RU"/>
        </w:rPr>
        <w:lastRenderedPageBreak/>
        <w:t>Белгородской области на осуществление части полномочий поселений по осуществлению муниципального земельного контроля за использованием земель поселения и по распоряжению земельными участками, находящимися в собственности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1. Настоящий Порядок устанавливает процедуру определения ежегодного объема иных межбюджетных трансфертов, предоставляемых из бюджета городского поселения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по осуществлению муниципального земельного контроля за использованием земель поселения и по распоряжению земельными участками, находящимися в собственности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2. Предоставление иных межбюджетных трансфертов осуществляется в пределах бюджетных ассигнований и лимитов бюджетных обязательств на цели, указанные в Соглашении между органами местного самоуправления муниципального района «Белгородский район» Белгородской области и органами местного самоуправления поселения, входящих в состав муниципального района «Белгородский район» Белгородской области, о передаче осуществления части полномочий поселений по осуществлению муниципального земельного контроля за использованием земель поселения и по распоряжению земельными участками, находящимися в собственности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3. Размер иных межбюджетных трансфертов определяется в соответствии с Методикой расчета иных межбюджетных трансфертов, предоставляемых из бюджета городского поселения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по осуществлению муниципального земельного контроля за использованием земель администрации поселения и по распоряжению земельными участками, находящимися в собственности городского поселений «Поселок Октябрьский» муниципального района «Белгородский район» Белгородской области.</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4. Иные межбюджетные трансферты равными частями ежеквартально, не позднее 15-го числа месяца перечисляются из бюджета городского поселения «Поселок Октябрьский» в бюджет муниципального района.</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5. Администрация Белгородского района не позднее 20-го числа месяца, следующего за отчетным периодом, направляет в администрацию городского поселения «Поселок Октябрьский» отчет о расходах бюджета муниципального района, источником финансового обеспечения которых являются иные межбюджетные трансферты, предоставленные бюджетом городского поселения «Поселок Октябрьский».</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6. Администрация Белгородского района несет ответственность за нецелевое использование иных межбюджетных трансфертов и достоверность отчетности, представляемой в соответствии с пунктом 5 настоящего Порядка.</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7. При установлении отсутствия потребности муниципального района в иных межбюджетных трансфертах, их остаток либо часть остатка подлежит возврату в доход бюджета городского поселения «Поселок Октябрьский».</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8. В случае невыполнения администрацией городского поселения обязательств по предоставлению иных межбюджетных трансфертов в бюджет муниципального района, администрация Белгородского района осуществляет взыскание недополученной суммы иных межбюджетных трансфертов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бюджет городского поселения «Поселок Октябрьский», в порядке, установленном комитетом финансов и бюджетной политики администрации Белгородского района с учетом общих требований, установленных Министерством финансов Российской Федерации.</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Приложение № 2</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к соглашению о передаче</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осуществления части</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 полномочий</w:t>
      </w:r>
    </w:p>
    <w:p w:rsidR="001174A7" w:rsidRPr="001174A7" w:rsidRDefault="001174A7" w:rsidP="001174A7">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от 17 декабря 2013 года</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методика расчета </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lastRenderedPageBreak/>
        <w:t>межбюджетных трансфертов, предоставляемых из бюджета городского поселения муниципального </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района «Белгородский район» Белгородской области бюджету муниципального района «Белгородский район» </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Белгородской области на осуществление части полномочий поселения по осуществлению муниципального земельного </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контроля за использованием земель поселения и по распоряжению земельными участками, находящимися в </w:t>
      </w: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собственности поселения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На оплату труда работников (с начислениями), непосредственно осуществляющих переданные полномочия, и материально-техническое обеспечение. Объем средств на оплату труда (с начислениями) работников, непосредственно осуществляющих функции по переданным полномочиям, и материальные затраты, необходимые для осуществления работниками переданных полномочий, рассчитывается по формуле:</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val="en-US" w:eastAsia="ru-RU"/>
        </w:rPr>
      </w:pPr>
      <w:r w:rsidRPr="001174A7">
        <w:rPr>
          <w:rFonts w:ascii="Times New Roman" w:eastAsia="Times New Roman" w:hAnsi="Times New Roman" w:cs="Times New Roman"/>
          <w:b/>
          <w:bCs/>
          <w:color w:val="212121"/>
          <w:sz w:val="21"/>
          <w:szCs w:val="21"/>
          <w:lang w:val="en-US" w:eastAsia="ru-RU"/>
        </w:rPr>
        <w:t xml:space="preserve">S </w:t>
      </w:r>
      <w:r w:rsidRPr="001174A7">
        <w:rPr>
          <w:rFonts w:ascii="Times New Roman" w:eastAsia="Times New Roman" w:hAnsi="Times New Roman" w:cs="Times New Roman"/>
          <w:b/>
          <w:bCs/>
          <w:color w:val="212121"/>
          <w:sz w:val="21"/>
          <w:szCs w:val="21"/>
          <w:lang w:eastAsia="ru-RU"/>
        </w:rPr>
        <w:t>мбт</w:t>
      </w:r>
      <w:r w:rsidRPr="001174A7">
        <w:rPr>
          <w:rFonts w:ascii="Times New Roman" w:eastAsia="Times New Roman" w:hAnsi="Times New Roman" w:cs="Times New Roman"/>
          <w:b/>
          <w:bCs/>
          <w:color w:val="212121"/>
          <w:sz w:val="21"/>
          <w:szCs w:val="21"/>
          <w:lang w:val="en-US" w:eastAsia="ru-RU"/>
        </w:rPr>
        <w:t xml:space="preserve">. = S </w:t>
      </w:r>
      <w:r w:rsidRPr="001174A7">
        <w:rPr>
          <w:rFonts w:ascii="Times New Roman" w:eastAsia="Times New Roman" w:hAnsi="Times New Roman" w:cs="Times New Roman"/>
          <w:b/>
          <w:bCs/>
          <w:color w:val="212121"/>
          <w:sz w:val="21"/>
          <w:szCs w:val="21"/>
          <w:lang w:eastAsia="ru-RU"/>
        </w:rPr>
        <w:t>оп</w:t>
      </w:r>
      <w:r w:rsidRPr="001174A7">
        <w:rPr>
          <w:rFonts w:ascii="Times New Roman" w:eastAsia="Times New Roman" w:hAnsi="Times New Roman" w:cs="Times New Roman"/>
          <w:b/>
          <w:bCs/>
          <w:color w:val="212121"/>
          <w:sz w:val="21"/>
          <w:szCs w:val="21"/>
          <w:lang w:val="en-US" w:eastAsia="ru-RU"/>
        </w:rPr>
        <w:t xml:space="preserve"> + S </w:t>
      </w:r>
      <w:r w:rsidRPr="001174A7">
        <w:rPr>
          <w:rFonts w:ascii="Times New Roman" w:eastAsia="Times New Roman" w:hAnsi="Times New Roman" w:cs="Times New Roman"/>
          <w:b/>
          <w:bCs/>
          <w:color w:val="212121"/>
          <w:sz w:val="21"/>
          <w:szCs w:val="21"/>
          <w:lang w:eastAsia="ru-RU"/>
        </w:rPr>
        <w:t>мз</w:t>
      </w:r>
      <w:r w:rsidRPr="001174A7">
        <w:rPr>
          <w:rFonts w:ascii="Times New Roman" w:eastAsia="Times New Roman" w:hAnsi="Times New Roman" w:cs="Times New Roman"/>
          <w:b/>
          <w:bCs/>
          <w:color w:val="212121"/>
          <w:sz w:val="21"/>
          <w:szCs w:val="21"/>
          <w:lang w:val="en-US" w:eastAsia="ru-RU"/>
        </w:rPr>
        <w:t>., </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val="en-US"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где: </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S мбт.</w:t>
      </w:r>
      <w:r w:rsidRPr="001174A7">
        <w:rPr>
          <w:rFonts w:ascii="Times New Roman" w:eastAsia="Times New Roman" w:hAnsi="Times New Roman" w:cs="Times New Roman"/>
          <w:color w:val="212121"/>
          <w:sz w:val="21"/>
          <w:szCs w:val="21"/>
          <w:lang w:eastAsia="ru-RU"/>
        </w:rPr>
        <w:t> – размер иных межбюджетных трансфертов на оплату труда работников, непосредственно осуществляющих переданные полномочия, и материальные затраты, необходимые для осуществления переданных полномочий;</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S оп.</w:t>
      </w:r>
      <w:r w:rsidRPr="001174A7">
        <w:rPr>
          <w:rFonts w:ascii="Times New Roman" w:eastAsia="Times New Roman" w:hAnsi="Times New Roman" w:cs="Times New Roman"/>
          <w:color w:val="212121"/>
          <w:sz w:val="21"/>
          <w:szCs w:val="21"/>
          <w:lang w:eastAsia="ru-RU"/>
        </w:rPr>
        <w:t> – сумма расходов на оплату труда в год работников непосредственно осуществляющих функции по переданным полномочиям, определяемая по формуле:</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val="en-US" w:eastAsia="ru-RU"/>
        </w:rPr>
      </w:pPr>
      <w:r w:rsidRPr="001174A7">
        <w:rPr>
          <w:rFonts w:ascii="Times New Roman" w:eastAsia="Times New Roman" w:hAnsi="Times New Roman" w:cs="Times New Roman"/>
          <w:b/>
          <w:bCs/>
          <w:color w:val="212121"/>
          <w:sz w:val="21"/>
          <w:szCs w:val="21"/>
          <w:lang w:val="en-US" w:eastAsia="ru-RU"/>
        </w:rPr>
        <w:t xml:space="preserve">S </w:t>
      </w:r>
      <w:r w:rsidRPr="001174A7">
        <w:rPr>
          <w:rFonts w:ascii="Times New Roman" w:eastAsia="Times New Roman" w:hAnsi="Times New Roman" w:cs="Times New Roman"/>
          <w:b/>
          <w:bCs/>
          <w:color w:val="212121"/>
          <w:sz w:val="21"/>
          <w:szCs w:val="21"/>
          <w:lang w:eastAsia="ru-RU"/>
        </w:rPr>
        <w:t>оп</w:t>
      </w:r>
      <w:r w:rsidRPr="001174A7">
        <w:rPr>
          <w:rFonts w:ascii="Times New Roman" w:eastAsia="Times New Roman" w:hAnsi="Times New Roman" w:cs="Times New Roman"/>
          <w:b/>
          <w:bCs/>
          <w:color w:val="212121"/>
          <w:sz w:val="21"/>
          <w:szCs w:val="21"/>
          <w:lang w:val="en-US" w:eastAsia="ru-RU"/>
        </w:rPr>
        <w:t xml:space="preserve">=S </w:t>
      </w:r>
      <w:r w:rsidRPr="001174A7">
        <w:rPr>
          <w:rFonts w:ascii="Times New Roman" w:eastAsia="Times New Roman" w:hAnsi="Times New Roman" w:cs="Times New Roman"/>
          <w:b/>
          <w:bCs/>
          <w:color w:val="212121"/>
          <w:sz w:val="21"/>
          <w:szCs w:val="21"/>
          <w:lang w:eastAsia="ru-RU"/>
        </w:rPr>
        <w:t>опс</w:t>
      </w:r>
      <w:r w:rsidRPr="001174A7">
        <w:rPr>
          <w:rFonts w:ascii="Times New Roman" w:eastAsia="Times New Roman" w:hAnsi="Times New Roman" w:cs="Times New Roman"/>
          <w:b/>
          <w:bCs/>
          <w:color w:val="212121"/>
          <w:sz w:val="21"/>
          <w:szCs w:val="21"/>
          <w:lang w:val="en-US" w:eastAsia="ru-RU"/>
        </w:rPr>
        <w:t xml:space="preserve"> + S </w:t>
      </w:r>
      <w:r w:rsidRPr="001174A7">
        <w:rPr>
          <w:rFonts w:ascii="Times New Roman" w:eastAsia="Times New Roman" w:hAnsi="Times New Roman" w:cs="Times New Roman"/>
          <w:b/>
          <w:bCs/>
          <w:color w:val="212121"/>
          <w:sz w:val="21"/>
          <w:szCs w:val="21"/>
          <w:lang w:eastAsia="ru-RU"/>
        </w:rPr>
        <w:t>опн</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val="en-US"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S опс.</w:t>
      </w:r>
      <w:r w:rsidRPr="001174A7">
        <w:rPr>
          <w:rFonts w:ascii="Times New Roman" w:eastAsia="Times New Roman" w:hAnsi="Times New Roman" w:cs="Times New Roman"/>
          <w:color w:val="212121"/>
          <w:sz w:val="21"/>
          <w:szCs w:val="21"/>
          <w:lang w:eastAsia="ru-RU"/>
        </w:rPr>
        <w:t> – сумма расходов на оплату труда в год работников (главных специалистов) непосредственно осуществляющих функции по переданным полномочиям, определяемая по формуле:</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S опс. = ((Сот х Н х Е х Км)/ Пр) × Пп</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где:</w:t>
      </w:r>
      <w:r w:rsidRPr="001174A7">
        <w:rPr>
          <w:rFonts w:ascii="Times New Roman" w:eastAsia="Times New Roman" w:hAnsi="Times New Roman" w:cs="Times New Roman"/>
          <w:b/>
          <w:bCs/>
          <w:color w:val="212121"/>
          <w:sz w:val="21"/>
          <w:szCs w:val="21"/>
          <w:lang w:eastAsia="ru-RU"/>
        </w:rPr>
        <w:t> Сот </w:t>
      </w:r>
      <w:r w:rsidRPr="001174A7">
        <w:rPr>
          <w:rFonts w:ascii="Times New Roman" w:eastAsia="Times New Roman" w:hAnsi="Times New Roman" w:cs="Times New Roman"/>
          <w:color w:val="212121"/>
          <w:sz w:val="21"/>
          <w:szCs w:val="21"/>
          <w:lang w:eastAsia="ru-RU"/>
        </w:rPr>
        <w:t>– средняя оплата труда сотрудников, в том числе должностной оклад, ежемесячная процентная надбавка к должностному окладу за особые условия муниципальной службы (80 %), ежемесячное денежное поощрение (25 %), </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Н</w:t>
      </w:r>
      <w:r w:rsidRPr="001174A7">
        <w:rPr>
          <w:rFonts w:ascii="Times New Roman" w:eastAsia="Times New Roman" w:hAnsi="Times New Roman" w:cs="Times New Roman"/>
          <w:color w:val="212121"/>
          <w:sz w:val="21"/>
          <w:szCs w:val="21"/>
          <w:lang w:eastAsia="ru-RU"/>
        </w:rPr>
        <w:t> – расчетная численность работников, непосредственно осуществляющих переданные полномочия;</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Е </w:t>
      </w:r>
      <w:r w:rsidRPr="001174A7">
        <w:rPr>
          <w:rFonts w:ascii="Times New Roman" w:eastAsia="Times New Roman" w:hAnsi="Times New Roman" w:cs="Times New Roman"/>
          <w:color w:val="212121"/>
          <w:sz w:val="21"/>
          <w:szCs w:val="21"/>
          <w:lang w:eastAsia="ru-RU"/>
        </w:rPr>
        <w:t>– коэффициент начислений на оплату труда в соответствии с законодательством Российской Федерации в размере 1,302;</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Км </w:t>
      </w:r>
      <w:r w:rsidRPr="001174A7">
        <w:rPr>
          <w:rFonts w:ascii="Times New Roman" w:eastAsia="Times New Roman" w:hAnsi="Times New Roman" w:cs="Times New Roman"/>
          <w:color w:val="212121"/>
          <w:sz w:val="21"/>
          <w:szCs w:val="21"/>
          <w:lang w:eastAsia="ru-RU"/>
        </w:rPr>
        <w:t>– количество месяцев (12);</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Пр </w:t>
      </w:r>
      <w:r w:rsidRPr="001174A7">
        <w:rPr>
          <w:rFonts w:ascii="Times New Roman" w:eastAsia="Times New Roman" w:hAnsi="Times New Roman" w:cs="Times New Roman"/>
          <w:color w:val="212121"/>
          <w:sz w:val="21"/>
          <w:szCs w:val="21"/>
          <w:lang w:eastAsia="ru-RU"/>
        </w:rPr>
        <w:t>– площадь района в гектарах;</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b/>
          <w:bCs/>
          <w:color w:val="212121"/>
          <w:sz w:val="21"/>
          <w:szCs w:val="21"/>
          <w:lang w:eastAsia="ru-RU"/>
        </w:rPr>
        <w:t>Пп </w:t>
      </w:r>
      <w:r w:rsidRPr="001174A7">
        <w:rPr>
          <w:rFonts w:ascii="Times New Roman" w:eastAsia="Times New Roman" w:hAnsi="Times New Roman" w:cs="Times New Roman"/>
          <w:color w:val="212121"/>
          <w:sz w:val="21"/>
          <w:szCs w:val="21"/>
          <w:lang w:eastAsia="ru-RU"/>
        </w:rPr>
        <w:t>– площадь поселения в гектарах.</w:t>
      </w:r>
    </w:p>
    <w:p w:rsidR="001174A7" w:rsidRPr="001174A7" w:rsidRDefault="001174A7" w:rsidP="001174A7">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174A7">
        <w:rPr>
          <w:rFonts w:ascii="Times New Roman" w:eastAsia="Times New Roman" w:hAnsi="Times New Roman" w:cs="Times New Roman"/>
          <w:color w:val="212121"/>
          <w:sz w:val="21"/>
          <w:szCs w:val="21"/>
          <w:lang w:eastAsia="ru-RU"/>
        </w:rPr>
        <w:t>S опс. = (______ руб. х 2 х 1,302 х 12)/24 = _____ руб.</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F10"/>
    <w:rsid w:val="001174A7"/>
    <w:rsid w:val="00442F10"/>
    <w:rsid w:val="00866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0EAF81-A3C7-4D2D-9F08-89B2BB6A2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58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2690</Words>
  <Characters>15336</Characters>
  <Application>Microsoft Office Word</Application>
  <DocSecurity>0</DocSecurity>
  <Lines>127</Lines>
  <Paragraphs>35</Paragraphs>
  <ScaleCrop>false</ScaleCrop>
  <Company>SPecialiST RePack</Company>
  <LinksUpToDate>false</LinksUpToDate>
  <CharactersWithSpaces>17991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2020-02-04T07:08:00Z</dcterms:created>
  <dcterms:modified xsi:type="dcterms:W3CDTF">2020-02-04T07:08:00Z</dcterms:modified>
</cp:coreProperties>
</file>