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99" w:rsidRPr="00C85999" w:rsidRDefault="00C85999" w:rsidP="00C85999">
      <w:pPr>
        <w:rPr>
          <w:b/>
          <w:sz w:val="16"/>
          <w:szCs w:val="16"/>
        </w:rPr>
      </w:pPr>
    </w:p>
    <w:p w:rsidR="00C85999" w:rsidRPr="00C85999" w:rsidRDefault="00C85999" w:rsidP="003E50D3">
      <w:pPr>
        <w:jc w:val="center"/>
        <w:rPr>
          <w:sz w:val="24"/>
          <w:szCs w:val="26"/>
        </w:rPr>
      </w:pPr>
      <w:r w:rsidRPr="00C85999">
        <w:rPr>
          <w:b/>
          <w:noProof/>
          <w:sz w:val="28"/>
          <w:szCs w:val="28"/>
        </w:rPr>
        <w:drawing>
          <wp:inline distT="0" distB="0" distL="0" distR="0" wp14:anchorId="5F6E5322" wp14:editId="2678319E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99" w:rsidRPr="00C85999" w:rsidRDefault="00C85999" w:rsidP="00C85999">
      <w:pPr>
        <w:jc w:val="center"/>
        <w:rPr>
          <w:b/>
          <w:bCs/>
          <w:sz w:val="28"/>
          <w:szCs w:val="28"/>
        </w:rPr>
      </w:pPr>
      <w:r w:rsidRPr="00C85999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C85999" w:rsidRPr="00C85999" w:rsidRDefault="003E50D3" w:rsidP="00C859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C85999" w:rsidRPr="00C85999">
        <w:rPr>
          <w:b/>
          <w:bCs/>
          <w:sz w:val="28"/>
          <w:szCs w:val="28"/>
        </w:rPr>
        <w:t>заседание собрания четвертого созыва</w:t>
      </w:r>
    </w:p>
    <w:p w:rsidR="00C85999" w:rsidRPr="00C85999" w:rsidRDefault="00C85999" w:rsidP="00C85999">
      <w:pPr>
        <w:jc w:val="center"/>
        <w:rPr>
          <w:b/>
          <w:bCs/>
          <w:sz w:val="28"/>
          <w:szCs w:val="28"/>
        </w:rPr>
      </w:pPr>
    </w:p>
    <w:p w:rsidR="00C85999" w:rsidRPr="00C85999" w:rsidRDefault="00C85999" w:rsidP="00C85999">
      <w:pPr>
        <w:jc w:val="center"/>
        <w:rPr>
          <w:b/>
          <w:bCs/>
          <w:sz w:val="28"/>
          <w:szCs w:val="28"/>
        </w:rPr>
      </w:pPr>
      <w:r w:rsidRPr="00C85999">
        <w:rPr>
          <w:b/>
          <w:bCs/>
          <w:sz w:val="28"/>
          <w:szCs w:val="28"/>
        </w:rPr>
        <w:t>РЕШЕНИЕ</w:t>
      </w:r>
    </w:p>
    <w:p w:rsidR="00C85999" w:rsidRPr="00C85999" w:rsidRDefault="00C85999" w:rsidP="00C85999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C85999" w:rsidRPr="003E50D3" w:rsidRDefault="00C85999" w:rsidP="00C85999">
      <w:pPr>
        <w:rPr>
          <w:b/>
          <w:sz w:val="27"/>
          <w:szCs w:val="27"/>
        </w:rPr>
      </w:pPr>
      <w:r w:rsidRPr="003E50D3">
        <w:rPr>
          <w:b/>
          <w:bCs/>
          <w:sz w:val="27"/>
          <w:szCs w:val="27"/>
        </w:rPr>
        <w:t>«</w:t>
      </w:r>
      <w:r w:rsidR="003E50D3" w:rsidRPr="003E50D3">
        <w:rPr>
          <w:b/>
          <w:bCs/>
          <w:sz w:val="27"/>
          <w:szCs w:val="27"/>
        </w:rPr>
        <w:t>30</w:t>
      </w:r>
      <w:r w:rsidRPr="003E50D3">
        <w:rPr>
          <w:b/>
          <w:bCs/>
          <w:sz w:val="27"/>
          <w:szCs w:val="27"/>
        </w:rPr>
        <w:t>»</w:t>
      </w:r>
      <w:r w:rsidR="003E50D3" w:rsidRPr="003E50D3">
        <w:rPr>
          <w:b/>
          <w:bCs/>
          <w:sz w:val="27"/>
          <w:szCs w:val="27"/>
        </w:rPr>
        <w:t xml:space="preserve"> октября</w:t>
      </w:r>
      <w:r w:rsidRPr="003E50D3">
        <w:rPr>
          <w:b/>
          <w:bCs/>
          <w:sz w:val="27"/>
          <w:szCs w:val="27"/>
        </w:rPr>
        <w:t xml:space="preserve"> 2019 года </w:t>
      </w:r>
      <w:r w:rsidRPr="003E50D3">
        <w:rPr>
          <w:b/>
          <w:bCs/>
          <w:sz w:val="27"/>
          <w:szCs w:val="27"/>
        </w:rPr>
        <w:tab/>
      </w:r>
      <w:r w:rsidRPr="003E50D3">
        <w:rPr>
          <w:b/>
          <w:bCs/>
          <w:sz w:val="27"/>
          <w:szCs w:val="27"/>
        </w:rPr>
        <w:tab/>
        <w:t xml:space="preserve">                                                                      № </w:t>
      </w:r>
      <w:r w:rsidR="003E50D3" w:rsidRPr="003E50D3">
        <w:rPr>
          <w:b/>
          <w:bCs/>
          <w:sz w:val="27"/>
          <w:szCs w:val="27"/>
        </w:rPr>
        <w:t>82</w:t>
      </w:r>
    </w:p>
    <w:p w:rsidR="0043408B" w:rsidRPr="00C85999" w:rsidRDefault="0043408B" w:rsidP="0043408B">
      <w:pPr>
        <w:rPr>
          <w:b/>
          <w:sz w:val="28"/>
          <w:szCs w:val="28"/>
        </w:rPr>
      </w:pPr>
    </w:p>
    <w:p w:rsidR="0043408B" w:rsidRPr="00C85999" w:rsidRDefault="0043408B" w:rsidP="0043408B">
      <w:pPr>
        <w:rPr>
          <w:b/>
          <w:sz w:val="28"/>
          <w:szCs w:val="28"/>
        </w:rPr>
      </w:pPr>
    </w:p>
    <w:p w:rsidR="0043408B" w:rsidRPr="00105F6C" w:rsidRDefault="002B0DFA" w:rsidP="002B0DFA">
      <w:pPr>
        <w:contextualSpacing/>
        <w:jc w:val="center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 xml:space="preserve">О внесении изменений в решение </w:t>
      </w:r>
      <w:r w:rsidR="0052422F" w:rsidRPr="00105F6C">
        <w:rPr>
          <w:b/>
          <w:sz w:val="27"/>
          <w:szCs w:val="27"/>
        </w:rPr>
        <w:t xml:space="preserve">поселкового </w:t>
      </w:r>
      <w:r w:rsidRPr="00105F6C">
        <w:rPr>
          <w:b/>
          <w:sz w:val="27"/>
          <w:szCs w:val="27"/>
        </w:rPr>
        <w:t xml:space="preserve">собрания </w:t>
      </w:r>
      <w:r w:rsidR="0052422F" w:rsidRPr="00105F6C">
        <w:rPr>
          <w:b/>
          <w:sz w:val="27"/>
          <w:szCs w:val="27"/>
        </w:rPr>
        <w:t xml:space="preserve">городского </w:t>
      </w:r>
      <w:r w:rsidRPr="00105F6C">
        <w:rPr>
          <w:b/>
          <w:sz w:val="27"/>
          <w:szCs w:val="27"/>
        </w:rPr>
        <w:t>поселения</w:t>
      </w:r>
      <w:r w:rsidR="0052422F" w:rsidRPr="00105F6C">
        <w:rPr>
          <w:b/>
          <w:sz w:val="27"/>
          <w:szCs w:val="27"/>
        </w:rPr>
        <w:t xml:space="preserve"> «Поселок Октябрьский»</w:t>
      </w:r>
      <w:r w:rsidRPr="00105F6C">
        <w:rPr>
          <w:b/>
          <w:sz w:val="27"/>
          <w:szCs w:val="27"/>
        </w:rPr>
        <w:t xml:space="preserve"> от </w:t>
      </w:r>
      <w:r w:rsidR="0052422F" w:rsidRPr="00105F6C">
        <w:rPr>
          <w:b/>
          <w:sz w:val="27"/>
          <w:szCs w:val="27"/>
        </w:rPr>
        <w:t>2</w:t>
      </w:r>
      <w:r w:rsidR="007473A1" w:rsidRPr="00105F6C">
        <w:rPr>
          <w:b/>
          <w:sz w:val="27"/>
          <w:szCs w:val="27"/>
        </w:rPr>
        <w:t>2</w:t>
      </w:r>
      <w:r w:rsidR="0052422F" w:rsidRPr="00105F6C">
        <w:rPr>
          <w:b/>
          <w:sz w:val="27"/>
          <w:szCs w:val="27"/>
        </w:rPr>
        <w:t>.11.</w:t>
      </w:r>
      <w:r w:rsidRPr="00105F6C">
        <w:rPr>
          <w:b/>
          <w:sz w:val="27"/>
          <w:szCs w:val="27"/>
        </w:rPr>
        <w:t>20</w:t>
      </w:r>
      <w:r w:rsidR="0052422F" w:rsidRPr="00105F6C">
        <w:rPr>
          <w:b/>
          <w:sz w:val="27"/>
          <w:szCs w:val="27"/>
        </w:rPr>
        <w:t>1</w:t>
      </w:r>
      <w:r w:rsidR="007473A1" w:rsidRPr="00105F6C">
        <w:rPr>
          <w:b/>
          <w:sz w:val="27"/>
          <w:szCs w:val="27"/>
        </w:rPr>
        <w:t xml:space="preserve">8 </w:t>
      </w:r>
      <w:r w:rsidRPr="00105F6C">
        <w:rPr>
          <w:b/>
          <w:sz w:val="27"/>
          <w:szCs w:val="27"/>
        </w:rPr>
        <w:t>г. №</w:t>
      </w:r>
      <w:r w:rsidR="007473A1" w:rsidRPr="00105F6C">
        <w:rPr>
          <w:b/>
          <w:sz w:val="27"/>
          <w:szCs w:val="27"/>
        </w:rPr>
        <w:t xml:space="preserve"> 30</w:t>
      </w:r>
      <w:r w:rsidRPr="00105F6C">
        <w:rPr>
          <w:b/>
          <w:sz w:val="27"/>
          <w:szCs w:val="27"/>
        </w:rPr>
        <w:t xml:space="preserve"> «</w:t>
      </w:r>
      <w:r w:rsidR="007473A1" w:rsidRPr="00105F6C">
        <w:rPr>
          <w:b/>
          <w:sz w:val="27"/>
          <w:szCs w:val="27"/>
        </w:rPr>
        <w:t>О передаче к осуществлению части полномочий городского поселения «Поселок Октябрьский» в области градостроительной деятельности»</w:t>
      </w:r>
      <w:r w:rsidR="00EE246A" w:rsidRPr="00105F6C">
        <w:rPr>
          <w:b/>
          <w:sz w:val="27"/>
          <w:szCs w:val="27"/>
        </w:rPr>
        <w:t>»</w:t>
      </w:r>
    </w:p>
    <w:p w:rsidR="002B0DFA" w:rsidRPr="00105F6C" w:rsidRDefault="002B0DFA" w:rsidP="002B0DFA">
      <w:pPr>
        <w:contextualSpacing/>
        <w:jc w:val="center"/>
        <w:rPr>
          <w:b/>
          <w:sz w:val="27"/>
          <w:szCs w:val="27"/>
        </w:rPr>
      </w:pPr>
    </w:p>
    <w:p w:rsidR="007B2E9D" w:rsidRPr="00105F6C" w:rsidRDefault="007B2E9D" w:rsidP="002B0DFA">
      <w:pPr>
        <w:contextualSpacing/>
        <w:jc w:val="center"/>
        <w:rPr>
          <w:b/>
          <w:sz w:val="27"/>
          <w:szCs w:val="27"/>
        </w:rPr>
      </w:pPr>
    </w:p>
    <w:p w:rsidR="0043408B" w:rsidRPr="00105F6C" w:rsidRDefault="0043408B" w:rsidP="0043408B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52422F" w:rsidRPr="00105F6C">
        <w:rPr>
          <w:bCs/>
          <w:sz w:val="27"/>
          <w:szCs w:val="27"/>
        </w:rPr>
        <w:t xml:space="preserve">городского </w:t>
      </w:r>
      <w:r w:rsidRPr="00105F6C">
        <w:rPr>
          <w:bCs/>
          <w:sz w:val="27"/>
          <w:szCs w:val="27"/>
        </w:rPr>
        <w:t>поселения</w:t>
      </w:r>
      <w:r w:rsidR="0052422F" w:rsidRPr="00105F6C">
        <w:rPr>
          <w:bCs/>
          <w:sz w:val="27"/>
          <w:szCs w:val="27"/>
        </w:rPr>
        <w:t xml:space="preserve"> «Поселок Октябрьский»</w:t>
      </w:r>
      <w:r w:rsidRPr="00105F6C">
        <w:rPr>
          <w:bCs/>
          <w:sz w:val="27"/>
          <w:szCs w:val="27"/>
        </w:rPr>
        <w:t xml:space="preserve"> муниципального района «Белгородский район» Белгородской области,</w:t>
      </w:r>
    </w:p>
    <w:p w:rsidR="007473A1" w:rsidRPr="00105F6C" w:rsidRDefault="0052422F" w:rsidP="0043408B">
      <w:pPr>
        <w:ind w:firstLine="567"/>
        <w:contextualSpacing/>
        <w:jc w:val="both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 xml:space="preserve">поселковое </w:t>
      </w:r>
      <w:r w:rsidR="0043408B" w:rsidRPr="00105F6C">
        <w:rPr>
          <w:b/>
          <w:sz w:val="27"/>
          <w:szCs w:val="27"/>
        </w:rPr>
        <w:t xml:space="preserve">собрание </w:t>
      </w:r>
      <w:r w:rsidRPr="00105F6C">
        <w:rPr>
          <w:b/>
          <w:sz w:val="27"/>
          <w:szCs w:val="27"/>
        </w:rPr>
        <w:t xml:space="preserve">городского </w:t>
      </w:r>
      <w:r w:rsidR="0043408B" w:rsidRPr="00105F6C">
        <w:rPr>
          <w:b/>
          <w:sz w:val="27"/>
          <w:szCs w:val="27"/>
        </w:rPr>
        <w:t>поселения</w:t>
      </w:r>
      <w:r w:rsidRPr="00105F6C">
        <w:rPr>
          <w:b/>
          <w:sz w:val="27"/>
          <w:szCs w:val="27"/>
        </w:rPr>
        <w:t xml:space="preserve"> «Поселок Октябрьский»</w:t>
      </w:r>
      <w:r w:rsidR="0043408B" w:rsidRPr="00105F6C">
        <w:rPr>
          <w:b/>
          <w:sz w:val="27"/>
          <w:szCs w:val="27"/>
        </w:rPr>
        <w:t xml:space="preserve"> </w:t>
      </w:r>
    </w:p>
    <w:p w:rsidR="0043408B" w:rsidRPr="00105F6C" w:rsidRDefault="0043408B" w:rsidP="007473A1">
      <w:pPr>
        <w:contextualSpacing/>
        <w:jc w:val="both"/>
        <w:rPr>
          <w:b/>
          <w:sz w:val="27"/>
          <w:szCs w:val="27"/>
        </w:rPr>
      </w:pPr>
      <w:proofErr w:type="gramStart"/>
      <w:r w:rsidRPr="00105F6C">
        <w:rPr>
          <w:b/>
          <w:sz w:val="27"/>
          <w:szCs w:val="27"/>
        </w:rPr>
        <w:t>р</w:t>
      </w:r>
      <w:proofErr w:type="gramEnd"/>
      <w:r w:rsidRPr="00105F6C">
        <w:rPr>
          <w:b/>
          <w:sz w:val="27"/>
          <w:szCs w:val="27"/>
        </w:rPr>
        <w:t xml:space="preserve"> е ш и л о:</w:t>
      </w:r>
    </w:p>
    <w:p w:rsidR="0043408B" w:rsidRPr="00105F6C" w:rsidRDefault="0084743A" w:rsidP="0043408B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 xml:space="preserve">1. </w:t>
      </w:r>
      <w:r w:rsidR="00EE246A" w:rsidRPr="00105F6C">
        <w:rPr>
          <w:bCs/>
          <w:sz w:val="27"/>
          <w:szCs w:val="27"/>
        </w:rPr>
        <w:t xml:space="preserve">Внести в решение поселкового собрания городского поселения «Поселок Октябрьский» от </w:t>
      </w:r>
      <w:r w:rsidR="007473A1" w:rsidRPr="00105F6C">
        <w:rPr>
          <w:bCs/>
          <w:sz w:val="27"/>
          <w:szCs w:val="27"/>
        </w:rPr>
        <w:t xml:space="preserve">22 ноября </w:t>
      </w:r>
      <w:r w:rsidR="00EE246A" w:rsidRPr="00105F6C">
        <w:rPr>
          <w:bCs/>
          <w:sz w:val="27"/>
          <w:szCs w:val="27"/>
        </w:rPr>
        <w:t>2018 г</w:t>
      </w:r>
      <w:r w:rsidR="007473A1" w:rsidRPr="00105F6C">
        <w:rPr>
          <w:bCs/>
          <w:sz w:val="27"/>
          <w:szCs w:val="27"/>
        </w:rPr>
        <w:t>ода № 30</w:t>
      </w:r>
      <w:r w:rsidR="00EE246A" w:rsidRPr="00105F6C">
        <w:rPr>
          <w:bCs/>
          <w:sz w:val="27"/>
          <w:szCs w:val="27"/>
        </w:rPr>
        <w:t xml:space="preserve"> «О передаче к осуществлению части полномочий городского поселения «Поселок Октябрьский» в области градостроительной деятельности» (далее – решение) следующие изменения:</w:t>
      </w:r>
    </w:p>
    <w:p w:rsidR="00EE246A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1.1. Часть 1 решения дополнить абзацем следующего содержания:</w:t>
      </w:r>
    </w:p>
    <w:p w:rsidR="0043408B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 xml:space="preserve"> «-</w:t>
      </w:r>
      <w:r w:rsidR="007473A1" w:rsidRPr="00105F6C">
        <w:rPr>
          <w:bCs/>
          <w:sz w:val="27"/>
          <w:szCs w:val="27"/>
        </w:rPr>
        <w:t xml:space="preserve"> </w:t>
      </w:r>
      <w:r w:rsidRPr="00105F6C">
        <w:rPr>
          <w:bCs/>
          <w:sz w:val="27"/>
          <w:szCs w:val="27"/>
        </w:rPr>
        <w:t>подготовка правил землепользования и застройки».</w:t>
      </w:r>
    </w:p>
    <w:p w:rsidR="00EE246A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1.2. В соглашение, утвержденное указанным решением внести следующие изменения:</w:t>
      </w:r>
    </w:p>
    <w:p w:rsidR="00EE246A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- пункт 2.1 дополнить абзацем</w:t>
      </w:r>
    </w:p>
    <w:p w:rsidR="00EE246A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«- подготовка правил землепользования и застройки».</w:t>
      </w:r>
    </w:p>
    <w:p w:rsidR="00EE246A" w:rsidRPr="00105F6C" w:rsidRDefault="00EE246A" w:rsidP="00EE246A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1.3. Методику расчета иных межбюджетных трансфертов, предоставляемых в соответствии с решениями представительных органов поселений, из бюджетов городских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городских поселений в области градостроительной деятельности изложить в новой редакции (прилагается).</w:t>
      </w:r>
    </w:p>
    <w:p w:rsidR="0043408B" w:rsidRPr="00105F6C" w:rsidRDefault="006E3CF9" w:rsidP="0043408B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lastRenderedPageBreak/>
        <w:t>2</w:t>
      </w:r>
      <w:r w:rsidR="0043408B" w:rsidRPr="00105F6C">
        <w:rPr>
          <w:bCs/>
          <w:sz w:val="27"/>
          <w:szCs w:val="27"/>
        </w:rPr>
        <w:t xml:space="preserve">. </w:t>
      </w:r>
      <w:r w:rsidRPr="00105F6C">
        <w:rPr>
          <w:bCs/>
          <w:sz w:val="27"/>
          <w:szCs w:val="27"/>
        </w:rPr>
        <w:t xml:space="preserve">Поручить администрации </w:t>
      </w:r>
      <w:r w:rsidR="0052422F" w:rsidRPr="00105F6C">
        <w:rPr>
          <w:bCs/>
          <w:sz w:val="27"/>
          <w:szCs w:val="27"/>
        </w:rPr>
        <w:t xml:space="preserve">городского </w:t>
      </w:r>
      <w:r w:rsidRPr="00105F6C">
        <w:rPr>
          <w:bCs/>
          <w:sz w:val="27"/>
          <w:szCs w:val="27"/>
        </w:rPr>
        <w:t>поселения</w:t>
      </w:r>
      <w:r w:rsidR="0052422F" w:rsidRPr="00105F6C">
        <w:rPr>
          <w:bCs/>
          <w:sz w:val="27"/>
          <w:szCs w:val="27"/>
        </w:rPr>
        <w:t xml:space="preserve"> «Поселок Октябрьский»</w:t>
      </w:r>
      <w:r w:rsidRPr="00105F6C">
        <w:rPr>
          <w:bCs/>
          <w:sz w:val="27"/>
          <w:szCs w:val="27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 настоящего решения.</w:t>
      </w:r>
    </w:p>
    <w:p w:rsidR="00D645F8" w:rsidRPr="00105F6C" w:rsidRDefault="00D645F8" w:rsidP="00D645F8">
      <w:pPr>
        <w:ind w:firstLine="709"/>
        <w:contextualSpacing/>
        <w:jc w:val="both"/>
        <w:rPr>
          <w:bCs/>
          <w:sz w:val="27"/>
          <w:szCs w:val="27"/>
        </w:rPr>
      </w:pPr>
      <w:r w:rsidRPr="00105F6C">
        <w:rPr>
          <w:bCs/>
          <w:sz w:val="27"/>
          <w:szCs w:val="27"/>
        </w:rPr>
        <w:t>3</w:t>
      </w:r>
      <w:r w:rsidR="0043408B" w:rsidRPr="00105F6C">
        <w:rPr>
          <w:bCs/>
          <w:sz w:val="27"/>
          <w:szCs w:val="27"/>
        </w:rPr>
        <w:t xml:space="preserve">. </w:t>
      </w:r>
      <w:r w:rsidRPr="00105F6C">
        <w:rPr>
          <w:bCs/>
          <w:sz w:val="27"/>
          <w:szCs w:val="27"/>
        </w:rPr>
        <w:t xml:space="preserve">Обнародовать </w:t>
      </w:r>
      <w:r w:rsidR="006E3CF9" w:rsidRPr="00105F6C">
        <w:rPr>
          <w:bCs/>
          <w:sz w:val="27"/>
          <w:szCs w:val="27"/>
        </w:rPr>
        <w:t xml:space="preserve">настоящее </w:t>
      </w:r>
      <w:r w:rsidRPr="00105F6C">
        <w:rPr>
          <w:bCs/>
          <w:sz w:val="27"/>
          <w:szCs w:val="27"/>
        </w:rPr>
        <w:t xml:space="preserve">решение и разместить на официальном сайте органов местного самоуправления </w:t>
      </w:r>
      <w:r w:rsidR="007B2E9D" w:rsidRPr="00105F6C">
        <w:rPr>
          <w:bCs/>
          <w:sz w:val="27"/>
          <w:szCs w:val="27"/>
        </w:rPr>
        <w:t xml:space="preserve">городского </w:t>
      </w:r>
      <w:r w:rsidRPr="00105F6C">
        <w:rPr>
          <w:bCs/>
          <w:sz w:val="27"/>
          <w:szCs w:val="27"/>
        </w:rPr>
        <w:t>поселения</w:t>
      </w:r>
      <w:r w:rsidR="007B2E9D" w:rsidRPr="00105F6C">
        <w:rPr>
          <w:bCs/>
          <w:sz w:val="27"/>
          <w:szCs w:val="27"/>
        </w:rPr>
        <w:t xml:space="preserve"> «Поселок Октябрьский»</w:t>
      </w:r>
      <w:r w:rsidRPr="00105F6C">
        <w:rPr>
          <w:bCs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7B2E9D" w:rsidRPr="00105F6C" w:rsidRDefault="00D645F8" w:rsidP="007B2E9D">
      <w:pPr>
        <w:ind w:firstLine="567"/>
        <w:jc w:val="both"/>
        <w:rPr>
          <w:sz w:val="27"/>
          <w:szCs w:val="27"/>
        </w:rPr>
      </w:pPr>
      <w:r w:rsidRPr="00105F6C">
        <w:rPr>
          <w:bCs/>
          <w:sz w:val="27"/>
          <w:szCs w:val="27"/>
        </w:rPr>
        <w:t>4</w:t>
      </w:r>
      <w:r w:rsidR="0043408B" w:rsidRPr="00105F6C">
        <w:rPr>
          <w:bCs/>
          <w:sz w:val="27"/>
          <w:szCs w:val="27"/>
        </w:rPr>
        <w:t xml:space="preserve">. </w:t>
      </w:r>
      <w:proofErr w:type="gramStart"/>
      <w:r w:rsidR="0043408B" w:rsidRPr="00105F6C">
        <w:rPr>
          <w:bCs/>
          <w:sz w:val="27"/>
          <w:szCs w:val="27"/>
        </w:rPr>
        <w:t>Контроль за</w:t>
      </w:r>
      <w:proofErr w:type="gramEnd"/>
      <w:r w:rsidR="0043408B" w:rsidRPr="00105F6C">
        <w:rPr>
          <w:bCs/>
          <w:sz w:val="27"/>
          <w:szCs w:val="27"/>
        </w:rPr>
        <w:t xml:space="preserve"> исполнением </w:t>
      </w:r>
      <w:r w:rsidR="00605135" w:rsidRPr="00105F6C">
        <w:rPr>
          <w:bCs/>
          <w:sz w:val="27"/>
          <w:szCs w:val="27"/>
        </w:rPr>
        <w:t>данного</w:t>
      </w:r>
      <w:r w:rsidR="0043408B" w:rsidRPr="00105F6C">
        <w:rPr>
          <w:bCs/>
          <w:sz w:val="27"/>
          <w:szCs w:val="27"/>
        </w:rPr>
        <w:t xml:space="preserve"> решения возложить на постоянную комиссию </w:t>
      </w:r>
      <w:r w:rsidR="0052422F" w:rsidRPr="00105F6C">
        <w:rPr>
          <w:bCs/>
          <w:sz w:val="27"/>
          <w:szCs w:val="27"/>
        </w:rPr>
        <w:t>поселкового собрания городского поселения «Поселок Октябрьский»</w:t>
      </w:r>
      <w:r w:rsidR="0043408B" w:rsidRPr="00105F6C">
        <w:rPr>
          <w:bCs/>
          <w:sz w:val="27"/>
          <w:szCs w:val="27"/>
        </w:rPr>
        <w:t xml:space="preserve"> по </w:t>
      </w:r>
      <w:r w:rsidR="007B2E9D" w:rsidRPr="00105F6C">
        <w:rPr>
          <w:bCs/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7B2E9D" w:rsidRPr="00105F6C">
        <w:rPr>
          <w:bCs/>
          <w:sz w:val="27"/>
          <w:szCs w:val="27"/>
        </w:rPr>
        <w:t>Визирякину</w:t>
      </w:r>
      <w:proofErr w:type="spellEnd"/>
      <w:r w:rsidR="007B2E9D" w:rsidRPr="00105F6C">
        <w:rPr>
          <w:bCs/>
          <w:sz w:val="27"/>
          <w:szCs w:val="27"/>
        </w:rPr>
        <w:t xml:space="preserve"> В.А.)</w:t>
      </w:r>
      <w:r w:rsidR="007B2E9D" w:rsidRPr="00105F6C">
        <w:rPr>
          <w:rFonts w:eastAsia="Calibri"/>
          <w:sz w:val="27"/>
          <w:szCs w:val="27"/>
          <w:lang w:eastAsia="en-US"/>
        </w:rPr>
        <w:t>.</w:t>
      </w:r>
    </w:p>
    <w:p w:rsidR="007B2E9D" w:rsidRPr="00105F6C" w:rsidRDefault="007B2E9D" w:rsidP="0043408B">
      <w:pPr>
        <w:contextualSpacing/>
        <w:jc w:val="both"/>
        <w:rPr>
          <w:b/>
          <w:sz w:val="27"/>
          <w:szCs w:val="27"/>
        </w:rPr>
      </w:pPr>
    </w:p>
    <w:p w:rsidR="007B2E9D" w:rsidRPr="00105F6C" w:rsidRDefault="007B2E9D" w:rsidP="0043408B">
      <w:pPr>
        <w:contextualSpacing/>
        <w:jc w:val="both"/>
        <w:rPr>
          <w:b/>
          <w:sz w:val="27"/>
          <w:szCs w:val="27"/>
        </w:rPr>
      </w:pPr>
    </w:p>
    <w:p w:rsidR="007B2E9D" w:rsidRPr="00105F6C" w:rsidRDefault="007B2E9D" w:rsidP="0043408B">
      <w:pPr>
        <w:contextualSpacing/>
        <w:jc w:val="both"/>
        <w:rPr>
          <w:b/>
          <w:sz w:val="27"/>
          <w:szCs w:val="27"/>
        </w:rPr>
      </w:pPr>
    </w:p>
    <w:p w:rsidR="007B2E9D" w:rsidRPr="00105F6C" w:rsidRDefault="007B2E9D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>Председатель поселкового собрания</w:t>
      </w:r>
    </w:p>
    <w:p w:rsidR="007B2E9D" w:rsidRPr="00105F6C" w:rsidRDefault="007B2E9D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 xml:space="preserve">городского поселения «Поселок Октябрьский»                     </w:t>
      </w:r>
      <w:r w:rsidR="007473A1" w:rsidRPr="00105F6C">
        <w:rPr>
          <w:b/>
          <w:sz w:val="27"/>
          <w:szCs w:val="27"/>
        </w:rPr>
        <w:t xml:space="preserve">    </w:t>
      </w:r>
      <w:r w:rsidR="00105F6C" w:rsidRPr="00105F6C">
        <w:rPr>
          <w:b/>
          <w:sz w:val="27"/>
          <w:szCs w:val="27"/>
        </w:rPr>
        <w:t xml:space="preserve">     </w:t>
      </w:r>
      <w:r w:rsidRPr="00105F6C">
        <w:rPr>
          <w:b/>
          <w:sz w:val="27"/>
          <w:szCs w:val="27"/>
        </w:rPr>
        <w:t xml:space="preserve"> В.Е. Булгаков</w:t>
      </w:r>
    </w:p>
    <w:p w:rsidR="00FE05F8" w:rsidRPr="00961040" w:rsidRDefault="00FE05F8" w:rsidP="0043408B">
      <w:pPr>
        <w:widowControl w:val="0"/>
        <w:autoSpaceDE w:val="0"/>
        <w:autoSpaceDN w:val="0"/>
        <w:adjustRightInd w:val="0"/>
        <w:rPr>
          <w:b/>
          <w:color w:val="FF0000"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105F6C" w:rsidRDefault="00105F6C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105F6C" w:rsidRDefault="00105F6C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105F6C" w:rsidRDefault="00105F6C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105F6C" w:rsidRDefault="00105F6C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105F6C" w:rsidRDefault="00105F6C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7B2E9D" w:rsidRDefault="007B2E9D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961040" w:rsidRPr="00105F6C" w:rsidRDefault="00961040" w:rsidP="00961040">
      <w:pPr>
        <w:ind w:left="3969"/>
        <w:jc w:val="center"/>
        <w:rPr>
          <w:b/>
          <w:caps/>
          <w:sz w:val="27"/>
          <w:szCs w:val="27"/>
        </w:rPr>
      </w:pPr>
      <w:r w:rsidRPr="00105F6C">
        <w:rPr>
          <w:b/>
          <w:caps/>
          <w:sz w:val="27"/>
          <w:szCs w:val="27"/>
        </w:rPr>
        <w:lastRenderedPageBreak/>
        <w:t>УТВЕРЖДЕНА</w:t>
      </w:r>
    </w:p>
    <w:p w:rsidR="00105F6C" w:rsidRPr="00105F6C" w:rsidRDefault="00961040" w:rsidP="00961040">
      <w:pPr>
        <w:ind w:left="3969"/>
        <w:jc w:val="center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 xml:space="preserve">решением поселкового собрания </w:t>
      </w:r>
    </w:p>
    <w:p w:rsidR="007473A1" w:rsidRPr="00105F6C" w:rsidRDefault="00961040" w:rsidP="00961040">
      <w:pPr>
        <w:ind w:left="3969"/>
        <w:jc w:val="center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 xml:space="preserve">городского поселения </w:t>
      </w:r>
    </w:p>
    <w:p w:rsidR="00961040" w:rsidRPr="00105F6C" w:rsidRDefault="00961040" w:rsidP="00961040">
      <w:pPr>
        <w:ind w:left="3969"/>
        <w:jc w:val="center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>«Поселок Октябрьский»</w:t>
      </w:r>
    </w:p>
    <w:p w:rsidR="00961040" w:rsidRPr="00105F6C" w:rsidRDefault="003E50D3" w:rsidP="00961040">
      <w:pPr>
        <w:ind w:left="3969"/>
        <w:jc w:val="center"/>
        <w:rPr>
          <w:sz w:val="27"/>
          <w:szCs w:val="27"/>
        </w:rPr>
      </w:pPr>
      <w:r>
        <w:rPr>
          <w:b/>
          <w:sz w:val="27"/>
          <w:szCs w:val="27"/>
        </w:rPr>
        <w:t>от 30.10.</w:t>
      </w:r>
      <w:r w:rsidR="00961040" w:rsidRPr="00105F6C">
        <w:rPr>
          <w:b/>
          <w:sz w:val="27"/>
          <w:szCs w:val="27"/>
        </w:rPr>
        <w:t xml:space="preserve">2019 года № </w:t>
      </w:r>
      <w:r>
        <w:rPr>
          <w:b/>
          <w:sz w:val="27"/>
          <w:szCs w:val="27"/>
        </w:rPr>
        <w:t>82</w:t>
      </w:r>
    </w:p>
    <w:p w:rsidR="00961040" w:rsidRPr="00105F6C" w:rsidRDefault="00961040" w:rsidP="00961040">
      <w:pPr>
        <w:ind w:firstLine="708"/>
        <w:rPr>
          <w:b/>
          <w:sz w:val="27"/>
          <w:szCs w:val="27"/>
        </w:rPr>
      </w:pPr>
    </w:p>
    <w:p w:rsidR="00961040" w:rsidRPr="00105F6C" w:rsidRDefault="00961040" w:rsidP="00961040">
      <w:pPr>
        <w:jc w:val="center"/>
        <w:rPr>
          <w:b/>
          <w:sz w:val="27"/>
          <w:szCs w:val="27"/>
        </w:rPr>
      </w:pPr>
      <w:r w:rsidRPr="00105F6C">
        <w:rPr>
          <w:b/>
          <w:caps/>
          <w:sz w:val="27"/>
          <w:szCs w:val="27"/>
        </w:rPr>
        <w:t>методика расчета</w:t>
      </w:r>
      <w:r w:rsidRPr="00105F6C">
        <w:rPr>
          <w:b/>
          <w:sz w:val="27"/>
          <w:szCs w:val="27"/>
        </w:rPr>
        <w:t xml:space="preserve"> </w:t>
      </w:r>
      <w:r w:rsidRPr="00105F6C">
        <w:rPr>
          <w:b/>
          <w:sz w:val="27"/>
          <w:szCs w:val="27"/>
        </w:rPr>
        <w:br/>
        <w:t xml:space="preserve">иных межбюджетных трансфертов, </w:t>
      </w:r>
      <w:r w:rsidRPr="00105F6C">
        <w:rPr>
          <w:b/>
          <w:bCs/>
          <w:sz w:val="27"/>
          <w:szCs w:val="27"/>
        </w:rPr>
        <w:t>предоставляемых в соответствии с решени</w:t>
      </w:r>
      <w:r w:rsidR="00105F6C">
        <w:rPr>
          <w:b/>
          <w:bCs/>
          <w:sz w:val="27"/>
          <w:szCs w:val="27"/>
        </w:rPr>
        <w:t>ем</w:t>
      </w:r>
      <w:r w:rsidRPr="00105F6C">
        <w:rPr>
          <w:b/>
          <w:bCs/>
          <w:sz w:val="27"/>
          <w:szCs w:val="27"/>
        </w:rPr>
        <w:t xml:space="preserve"> представительн</w:t>
      </w:r>
      <w:r w:rsidR="00105F6C">
        <w:rPr>
          <w:b/>
          <w:bCs/>
          <w:sz w:val="27"/>
          <w:szCs w:val="27"/>
        </w:rPr>
        <w:t>ого</w:t>
      </w:r>
      <w:r w:rsidRPr="00105F6C">
        <w:rPr>
          <w:b/>
          <w:bCs/>
          <w:sz w:val="27"/>
          <w:szCs w:val="27"/>
        </w:rPr>
        <w:t xml:space="preserve"> орган</w:t>
      </w:r>
      <w:r w:rsidR="00105F6C">
        <w:rPr>
          <w:b/>
          <w:bCs/>
          <w:sz w:val="27"/>
          <w:szCs w:val="27"/>
        </w:rPr>
        <w:t>а</w:t>
      </w:r>
      <w:r w:rsidRPr="00105F6C">
        <w:rPr>
          <w:b/>
          <w:bCs/>
          <w:sz w:val="27"/>
          <w:szCs w:val="27"/>
        </w:rPr>
        <w:t xml:space="preserve"> городск</w:t>
      </w:r>
      <w:r w:rsidR="00105F6C">
        <w:rPr>
          <w:b/>
          <w:bCs/>
          <w:sz w:val="27"/>
          <w:szCs w:val="27"/>
        </w:rPr>
        <w:t>ого</w:t>
      </w:r>
      <w:r w:rsidRPr="00105F6C">
        <w:rPr>
          <w:b/>
          <w:bCs/>
          <w:sz w:val="27"/>
          <w:szCs w:val="27"/>
        </w:rPr>
        <w:t xml:space="preserve">  поселени</w:t>
      </w:r>
      <w:r w:rsidR="00105F6C">
        <w:rPr>
          <w:b/>
          <w:bCs/>
          <w:sz w:val="27"/>
          <w:szCs w:val="27"/>
        </w:rPr>
        <w:t>я</w:t>
      </w:r>
      <w:r w:rsidRPr="00105F6C">
        <w:rPr>
          <w:b/>
          <w:bCs/>
          <w:sz w:val="27"/>
          <w:szCs w:val="27"/>
        </w:rPr>
        <w:t xml:space="preserve">,  </w:t>
      </w:r>
      <w:r w:rsidRPr="00105F6C">
        <w:rPr>
          <w:b/>
          <w:sz w:val="27"/>
          <w:szCs w:val="27"/>
        </w:rPr>
        <w:t>из бюджет</w:t>
      </w:r>
      <w:r w:rsidR="00105F6C">
        <w:rPr>
          <w:b/>
          <w:sz w:val="27"/>
          <w:szCs w:val="27"/>
        </w:rPr>
        <w:t>а</w:t>
      </w:r>
      <w:r w:rsidRPr="00105F6C">
        <w:rPr>
          <w:b/>
          <w:sz w:val="27"/>
          <w:szCs w:val="27"/>
        </w:rPr>
        <w:t xml:space="preserve"> городск</w:t>
      </w:r>
      <w:r w:rsidR="00105F6C">
        <w:rPr>
          <w:b/>
          <w:sz w:val="27"/>
          <w:szCs w:val="27"/>
        </w:rPr>
        <w:t>ого</w:t>
      </w:r>
      <w:r w:rsidRPr="00105F6C">
        <w:rPr>
          <w:b/>
          <w:sz w:val="27"/>
          <w:szCs w:val="27"/>
        </w:rPr>
        <w:t xml:space="preserve"> поселени</w:t>
      </w:r>
      <w:r w:rsidR="00105F6C">
        <w:rPr>
          <w:b/>
          <w:sz w:val="27"/>
          <w:szCs w:val="27"/>
        </w:rPr>
        <w:t>я</w:t>
      </w:r>
      <w:r w:rsidRPr="00105F6C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поселени</w:t>
      </w:r>
      <w:r w:rsidR="00105F6C">
        <w:rPr>
          <w:b/>
          <w:sz w:val="27"/>
          <w:szCs w:val="27"/>
        </w:rPr>
        <w:t>я</w:t>
      </w:r>
      <w:r w:rsidRPr="00105F6C">
        <w:rPr>
          <w:b/>
          <w:sz w:val="27"/>
          <w:szCs w:val="27"/>
        </w:rPr>
        <w:t xml:space="preserve"> в области градостроительной деятельности</w:t>
      </w:r>
    </w:p>
    <w:p w:rsidR="007473A1" w:rsidRPr="00105F6C" w:rsidRDefault="007473A1" w:rsidP="00961040">
      <w:pPr>
        <w:jc w:val="center"/>
        <w:rPr>
          <w:sz w:val="27"/>
          <w:szCs w:val="27"/>
        </w:rPr>
      </w:pPr>
    </w:p>
    <w:p w:rsidR="00961040" w:rsidRPr="00105F6C" w:rsidRDefault="00961040" w:rsidP="00961040">
      <w:pPr>
        <w:shd w:val="clear" w:color="auto" w:fill="FFFFFF"/>
        <w:ind w:right="29" w:firstLine="702"/>
        <w:rPr>
          <w:sz w:val="27"/>
          <w:szCs w:val="27"/>
        </w:rPr>
      </w:pPr>
      <w:r w:rsidRPr="00105F6C">
        <w:rPr>
          <w:sz w:val="27"/>
          <w:szCs w:val="27"/>
        </w:rPr>
        <w:t xml:space="preserve">Объем средств на оплату труда (с начислениями) работников, непосредственно осуществляющих часть полномочий, рассчитывается по формуле: </w:t>
      </w:r>
      <w:r w:rsidRPr="00105F6C">
        <w:rPr>
          <w:b/>
          <w:sz w:val="27"/>
          <w:szCs w:val="27"/>
          <w:lang w:val="en-US"/>
        </w:rPr>
        <w:t>S</w:t>
      </w:r>
      <w:proofErr w:type="spellStart"/>
      <w:r w:rsidRPr="00105F6C">
        <w:rPr>
          <w:b/>
          <w:sz w:val="27"/>
          <w:szCs w:val="27"/>
        </w:rPr>
        <w:t>мбт</w:t>
      </w:r>
      <w:proofErr w:type="spellEnd"/>
      <w:r w:rsidRPr="00105F6C">
        <w:rPr>
          <w:b/>
          <w:sz w:val="27"/>
          <w:szCs w:val="27"/>
        </w:rPr>
        <w:t xml:space="preserve"> = N * </w:t>
      </w:r>
      <w:proofErr w:type="spellStart"/>
      <w:r w:rsidRPr="00105F6C">
        <w:rPr>
          <w:b/>
          <w:sz w:val="27"/>
          <w:szCs w:val="27"/>
        </w:rPr>
        <w:t>Чнп</w:t>
      </w:r>
      <w:r w:rsidRPr="00105F6C">
        <w:rPr>
          <w:sz w:val="27"/>
          <w:szCs w:val="27"/>
        </w:rPr>
        <w:t>+</w:t>
      </w:r>
      <w:r w:rsidRPr="00105F6C">
        <w:rPr>
          <w:b/>
          <w:sz w:val="27"/>
          <w:szCs w:val="27"/>
        </w:rPr>
        <w:t>С</w:t>
      </w:r>
      <w:proofErr w:type="spellEnd"/>
      <w:r w:rsidRPr="00105F6C">
        <w:rPr>
          <w:sz w:val="27"/>
          <w:szCs w:val="27"/>
        </w:rPr>
        <w:t>+</w:t>
      </w:r>
      <w:r w:rsidRPr="00105F6C">
        <w:rPr>
          <w:b/>
          <w:sz w:val="27"/>
          <w:szCs w:val="27"/>
        </w:rPr>
        <w:t xml:space="preserve"> </w:t>
      </w:r>
      <w:r w:rsidRPr="00105F6C">
        <w:rPr>
          <w:b/>
          <w:sz w:val="27"/>
          <w:szCs w:val="27"/>
          <w:lang w:val="en-US"/>
        </w:rPr>
        <w:t>F</w:t>
      </w:r>
    </w:p>
    <w:p w:rsidR="00961040" w:rsidRPr="00105F6C" w:rsidRDefault="00961040" w:rsidP="00961040">
      <w:pPr>
        <w:rPr>
          <w:sz w:val="27"/>
          <w:szCs w:val="27"/>
        </w:rPr>
      </w:pPr>
      <w:r w:rsidRPr="00105F6C">
        <w:rPr>
          <w:sz w:val="27"/>
          <w:szCs w:val="27"/>
        </w:rPr>
        <w:t xml:space="preserve">где: </w:t>
      </w:r>
      <w:proofErr w:type="gramStart"/>
      <w:r w:rsidRPr="00105F6C">
        <w:rPr>
          <w:b/>
          <w:sz w:val="27"/>
          <w:szCs w:val="27"/>
          <w:lang w:val="en-US"/>
        </w:rPr>
        <w:t>S</w:t>
      </w:r>
      <w:proofErr w:type="spellStart"/>
      <w:proofErr w:type="gramEnd"/>
      <w:r w:rsidRPr="00105F6C">
        <w:rPr>
          <w:b/>
          <w:sz w:val="27"/>
          <w:szCs w:val="27"/>
        </w:rPr>
        <w:t>мбт</w:t>
      </w:r>
      <w:proofErr w:type="spellEnd"/>
      <w:r w:rsidRPr="00105F6C">
        <w:rPr>
          <w:sz w:val="27"/>
          <w:szCs w:val="27"/>
        </w:rPr>
        <w:t xml:space="preserve"> - размер иных межбюджетных трансфертов на осуществление части полномочий поселений в области градостроительной деятельности;</w:t>
      </w:r>
    </w:p>
    <w:p w:rsidR="00961040" w:rsidRPr="00105F6C" w:rsidRDefault="00961040" w:rsidP="00961040">
      <w:pPr>
        <w:ind w:firstLine="708"/>
        <w:rPr>
          <w:sz w:val="27"/>
          <w:szCs w:val="27"/>
        </w:rPr>
      </w:pPr>
      <w:proofErr w:type="spellStart"/>
      <w:r w:rsidRPr="00105F6C">
        <w:rPr>
          <w:b/>
          <w:sz w:val="27"/>
          <w:szCs w:val="27"/>
        </w:rPr>
        <w:t>Чнп</w:t>
      </w:r>
      <w:proofErr w:type="spellEnd"/>
      <w:r w:rsidRPr="00105F6C">
        <w:rPr>
          <w:sz w:val="27"/>
          <w:szCs w:val="27"/>
        </w:rPr>
        <w:t xml:space="preserve"> - численность населения поселения;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sz w:val="27"/>
          <w:szCs w:val="27"/>
        </w:rPr>
      </w:pPr>
      <w:proofErr w:type="gramStart"/>
      <w:r w:rsidRPr="00105F6C">
        <w:rPr>
          <w:b/>
          <w:sz w:val="27"/>
          <w:szCs w:val="27"/>
        </w:rPr>
        <w:t>С</w:t>
      </w:r>
      <w:proofErr w:type="gramEnd"/>
      <w:r w:rsidRPr="00105F6C">
        <w:rPr>
          <w:sz w:val="27"/>
          <w:szCs w:val="27"/>
        </w:rPr>
        <w:t xml:space="preserve"> - </w:t>
      </w:r>
      <w:proofErr w:type="gramStart"/>
      <w:r w:rsidRPr="00105F6C">
        <w:rPr>
          <w:sz w:val="27"/>
          <w:szCs w:val="27"/>
        </w:rPr>
        <w:t>базовая</w:t>
      </w:r>
      <w:proofErr w:type="gramEnd"/>
      <w:r w:rsidRPr="00105F6C">
        <w:rPr>
          <w:sz w:val="27"/>
          <w:szCs w:val="27"/>
        </w:rPr>
        <w:t xml:space="preserve"> цена градостроительной документации в текущих ценах;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sz w:val="27"/>
          <w:szCs w:val="27"/>
        </w:rPr>
      </w:pPr>
      <w:r w:rsidRPr="00105F6C">
        <w:rPr>
          <w:b/>
          <w:sz w:val="27"/>
          <w:szCs w:val="27"/>
          <w:lang w:val="en-US"/>
        </w:rPr>
        <w:t>F</w:t>
      </w:r>
      <w:r w:rsidRPr="00105F6C">
        <w:rPr>
          <w:sz w:val="27"/>
          <w:szCs w:val="27"/>
        </w:rPr>
        <w:t xml:space="preserve"> - </w:t>
      </w:r>
      <w:proofErr w:type="gramStart"/>
      <w:r w:rsidRPr="00105F6C">
        <w:rPr>
          <w:sz w:val="27"/>
          <w:szCs w:val="27"/>
        </w:rPr>
        <w:t>финансовые</w:t>
      </w:r>
      <w:proofErr w:type="gramEnd"/>
      <w:r w:rsidRPr="00105F6C">
        <w:rPr>
          <w:sz w:val="27"/>
          <w:szCs w:val="27"/>
        </w:rPr>
        <w:t xml:space="preserve"> затраты на разработку ПЗЗ</w:t>
      </w:r>
    </w:p>
    <w:p w:rsidR="00961040" w:rsidRPr="00105F6C" w:rsidRDefault="00961040" w:rsidP="00961040">
      <w:pPr>
        <w:ind w:firstLine="708"/>
        <w:rPr>
          <w:sz w:val="27"/>
          <w:szCs w:val="27"/>
        </w:rPr>
      </w:pPr>
      <w:r w:rsidRPr="00105F6C">
        <w:rPr>
          <w:b/>
          <w:sz w:val="27"/>
          <w:szCs w:val="27"/>
        </w:rPr>
        <w:t>N</w:t>
      </w:r>
      <w:r w:rsidRPr="00105F6C">
        <w:rPr>
          <w:sz w:val="27"/>
          <w:szCs w:val="27"/>
        </w:rPr>
        <w:t xml:space="preserve"> - норматив финансовых затрат на финансирование расходов в области градостроительной деятельности, определяется по формуле:</w:t>
      </w:r>
      <w:bookmarkStart w:id="0" w:name="_GoBack"/>
      <w:bookmarkEnd w:id="0"/>
    </w:p>
    <w:p w:rsidR="00961040" w:rsidRPr="00105F6C" w:rsidRDefault="00961040" w:rsidP="00961040">
      <w:pPr>
        <w:ind w:firstLine="708"/>
        <w:rPr>
          <w:sz w:val="27"/>
          <w:szCs w:val="27"/>
        </w:rPr>
      </w:pPr>
      <w:r w:rsidRPr="00105F6C">
        <w:rPr>
          <w:b/>
          <w:sz w:val="27"/>
          <w:szCs w:val="27"/>
        </w:rPr>
        <w:t xml:space="preserve">N = </w:t>
      </w:r>
      <w:proofErr w:type="gramStart"/>
      <w:r w:rsidRPr="00105F6C">
        <w:rPr>
          <w:b/>
          <w:sz w:val="27"/>
          <w:szCs w:val="27"/>
          <w:lang w:val="en-US"/>
        </w:rPr>
        <w:t>S</w:t>
      </w:r>
      <w:proofErr w:type="gramEnd"/>
      <w:r w:rsidRPr="00105F6C">
        <w:rPr>
          <w:b/>
          <w:sz w:val="27"/>
          <w:szCs w:val="27"/>
        </w:rPr>
        <w:t>оп/</w:t>
      </w:r>
      <w:proofErr w:type="spellStart"/>
      <w:r w:rsidRPr="00105F6C">
        <w:rPr>
          <w:b/>
          <w:sz w:val="27"/>
          <w:szCs w:val="27"/>
        </w:rPr>
        <w:t>Чнр</w:t>
      </w:r>
      <w:proofErr w:type="spellEnd"/>
      <w:r w:rsidRPr="00105F6C">
        <w:rPr>
          <w:sz w:val="27"/>
          <w:szCs w:val="27"/>
        </w:rPr>
        <w:t xml:space="preserve">, </w:t>
      </w:r>
    </w:p>
    <w:p w:rsidR="00961040" w:rsidRPr="00105F6C" w:rsidRDefault="00961040" w:rsidP="00961040">
      <w:pPr>
        <w:ind w:firstLine="708"/>
        <w:rPr>
          <w:sz w:val="27"/>
          <w:szCs w:val="27"/>
        </w:rPr>
      </w:pPr>
      <w:r w:rsidRPr="00105F6C">
        <w:rPr>
          <w:sz w:val="27"/>
          <w:szCs w:val="27"/>
        </w:rPr>
        <w:t xml:space="preserve">где: </w:t>
      </w:r>
      <w:proofErr w:type="gramStart"/>
      <w:r w:rsidRPr="00105F6C">
        <w:rPr>
          <w:b/>
          <w:sz w:val="27"/>
          <w:szCs w:val="27"/>
          <w:lang w:val="en-US"/>
        </w:rPr>
        <w:t>S</w:t>
      </w:r>
      <w:proofErr w:type="gramEnd"/>
      <w:r w:rsidRPr="00105F6C">
        <w:rPr>
          <w:b/>
          <w:sz w:val="27"/>
          <w:szCs w:val="27"/>
        </w:rPr>
        <w:t>оп</w:t>
      </w:r>
      <w:r w:rsidRPr="00105F6C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961040" w:rsidRPr="00105F6C" w:rsidRDefault="00961040" w:rsidP="00961040">
      <w:pPr>
        <w:ind w:firstLine="708"/>
        <w:rPr>
          <w:b/>
          <w:sz w:val="27"/>
          <w:szCs w:val="27"/>
        </w:rPr>
      </w:pPr>
      <w:r w:rsidRPr="00105F6C">
        <w:rPr>
          <w:b/>
          <w:sz w:val="27"/>
          <w:szCs w:val="27"/>
          <w:lang w:val="en-US"/>
        </w:rPr>
        <w:t>S</w:t>
      </w:r>
      <w:r w:rsidRPr="00105F6C">
        <w:rPr>
          <w:b/>
          <w:sz w:val="27"/>
          <w:szCs w:val="27"/>
        </w:rPr>
        <w:t>оп</w:t>
      </w:r>
      <w:r w:rsidRPr="00105F6C">
        <w:rPr>
          <w:sz w:val="27"/>
          <w:szCs w:val="27"/>
        </w:rPr>
        <w:t xml:space="preserve"> = </w:t>
      </w:r>
      <w:r w:rsidRPr="00105F6C">
        <w:rPr>
          <w:b/>
          <w:sz w:val="27"/>
          <w:szCs w:val="27"/>
        </w:rPr>
        <w:t>(</w:t>
      </w:r>
      <w:proofErr w:type="spellStart"/>
      <w:r w:rsidRPr="00105F6C">
        <w:rPr>
          <w:b/>
          <w:sz w:val="27"/>
          <w:szCs w:val="27"/>
        </w:rPr>
        <w:t>Сот+Смз</w:t>
      </w:r>
      <w:proofErr w:type="spellEnd"/>
      <w:r w:rsidRPr="00105F6C">
        <w:rPr>
          <w:b/>
          <w:sz w:val="27"/>
          <w:szCs w:val="27"/>
        </w:rPr>
        <w:t>)*Км;</w:t>
      </w:r>
    </w:p>
    <w:p w:rsidR="00961040" w:rsidRPr="00105F6C" w:rsidRDefault="00961040" w:rsidP="00961040">
      <w:pPr>
        <w:ind w:firstLine="708"/>
        <w:rPr>
          <w:spacing w:val="-1"/>
          <w:sz w:val="27"/>
          <w:szCs w:val="27"/>
        </w:rPr>
      </w:pPr>
      <w:r w:rsidRPr="00105F6C">
        <w:rPr>
          <w:b/>
          <w:sz w:val="27"/>
          <w:szCs w:val="27"/>
        </w:rPr>
        <w:t xml:space="preserve">Сот - </w:t>
      </w:r>
      <w:r w:rsidRPr="00105F6C">
        <w:rPr>
          <w:spacing w:val="-1"/>
          <w:sz w:val="27"/>
          <w:szCs w:val="27"/>
        </w:rPr>
        <w:t>оплата труда;</w:t>
      </w:r>
    </w:p>
    <w:p w:rsidR="00961040" w:rsidRPr="00105F6C" w:rsidRDefault="00961040" w:rsidP="00961040">
      <w:pPr>
        <w:ind w:firstLine="708"/>
        <w:rPr>
          <w:spacing w:val="-1"/>
          <w:sz w:val="27"/>
          <w:szCs w:val="27"/>
        </w:rPr>
      </w:pPr>
      <w:proofErr w:type="spellStart"/>
      <w:r w:rsidRPr="00105F6C">
        <w:rPr>
          <w:b/>
          <w:sz w:val="27"/>
          <w:szCs w:val="27"/>
        </w:rPr>
        <w:t>Смз</w:t>
      </w:r>
      <w:proofErr w:type="spellEnd"/>
      <w:r w:rsidRPr="00105F6C">
        <w:rPr>
          <w:b/>
          <w:sz w:val="27"/>
          <w:szCs w:val="27"/>
        </w:rPr>
        <w:t xml:space="preserve"> </w:t>
      </w:r>
      <w:r w:rsidRPr="00105F6C">
        <w:rPr>
          <w:sz w:val="27"/>
          <w:szCs w:val="27"/>
        </w:rPr>
        <w:t>– материальные затраты;</w:t>
      </w:r>
    </w:p>
    <w:p w:rsidR="00961040" w:rsidRPr="00105F6C" w:rsidRDefault="00961040" w:rsidP="00961040">
      <w:pPr>
        <w:ind w:firstLine="708"/>
        <w:rPr>
          <w:b/>
          <w:sz w:val="27"/>
          <w:szCs w:val="27"/>
        </w:rPr>
      </w:pPr>
      <w:proofErr w:type="gramStart"/>
      <w:r w:rsidRPr="00105F6C">
        <w:rPr>
          <w:b/>
          <w:sz w:val="27"/>
          <w:szCs w:val="27"/>
        </w:rPr>
        <w:t>Км</w:t>
      </w:r>
      <w:proofErr w:type="gramEnd"/>
      <w:r w:rsidRPr="00105F6C">
        <w:rPr>
          <w:sz w:val="27"/>
          <w:szCs w:val="27"/>
        </w:rPr>
        <w:t xml:space="preserve"> - количество месяцев (12);</w:t>
      </w:r>
    </w:p>
    <w:p w:rsidR="00961040" w:rsidRPr="00105F6C" w:rsidRDefault="00961040" w:rsidP="00961040">
      <w:pPr>
        <w:ind w:firstLine="708"/>
        <w:rPr>
          <w:sz w:val="27"/>
          <w:szCs w:val="27"/>
        </w:rPr>
      </w:pPr>
      <w:proofErr w:type="spellStart"/>
      <w:r w:rsidRPr="00105F6C">
        <w:rPr>
          <w:b/>
          <w:sz w:val="27"/>
          <w:szCs w:val="27"/>
        </w:rPr>
        <w:t>Чнр</w:t>
      </w:r>
      <w:proofErr w:type="spellEnd"/>
      <w:r w:rsidRPr="00105F6C">
        <w:rPr>
          <w:sz w:val="27"/>
          <w:szCs w:val="27"/>
        </w:rPr>
        <w:t xml:space="preserve"> - численность населения муниципального района.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>С=(</w:t>
      </w:r>
      <w:proofErr w:type="spellStart"/>
      <w:r w:rsidRPr="00105F6C">
        <w:rPr>
          <w:b/>
          <w:i/>
          <w:sz w:val="27"/>
          <w:szCs w:val="27"/>
        </w:rPr>
        <w:t>а+вх</w:t>
      </w:r>
      <w:proofErr w:type="spellEnd"/>
      <w:proofErr w:type="gramStart"/>
      <w:r w:rsidRPr="00105F6C">
        <w:rPr>
          <w:b/>
          <w:sz w:val="27"/>
          <w:szCs w:val="27"/>
        </w:rPr>
        <w:t>)</w:t>
      </w:r>
      <w:proofErr w:type="spellStart"/>
      <w:r w:rsidRPr="00105F6C">
        <w:rPr>
          <w:b/>
          <w:i/>
          <w:sz w:val="27"/>
          <w:szCs w:val="27"/>
        </w:rPr>
        <w:t>х</w:t>
      </w:r>
      <w:proofErr w:type="gramEnd"/>
      <w:r w:rsidRPr="00105F6C">
        <w:rPr>
          <w:b/>
          <w:i/>
          <w:sz w:val="27"/>
          <w:szCs w:val="27"/>
        </w:rPr>
        <w:t>К</w:t>
      </w:r>
      <w:proofErr w:type="spellEnd"/>
      <w:r w:rsidRPr="00105F6C">
        <w:rPr>
          <w:b/>
          <w:i/>
          <w:sz w:val="27"/>
          <w:szCs w:val="27"/>
          <w:vertAlign w:val="subscript"/>
          <w:lang w:val="en-US"/>
        </w:rPr>
        <w:t>i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sz w:val="27"/>
          <w:szCs w:val="27"/>
        </w:rPr>
      </w:pPr>
      <w:r w:rsidRPr="00105F6C">
        <w:rPr>
          <w:sz w:val="27"/>
          <w:szCs w:val="27"/>
        </w:rPr>
        <w:t>где: «</w:t>
      </w:r>
      <w:r w:rsidRPr="00105F6C">
        <w:rPr>
          <w:b/>
          <w:i/>
          <w:sz w:val="27"/>
          <w:szCs w:val="27"/>
        </w:rPr>
        <w:t>а</w:t>
      </w:r>
      <w:r w:rsidRPr="00105F6C">
        <w:rPr>
          <w:sz w:val="27"/>
          <w:szCs w:val="27"/>
        </w:rPr>
        <w:t>» и «</w:t>
      </w:r>
      <w:r w:rsidRPr="00105F6C">
        <w:rPr>
          <w:b/>
          <w:i/>
          <w:sz w:val="27"/>
          <w:szCs w:val="27"/>
        </w:rPr>
        <w:t>в</w:t>
      </w:r>
      <w:r w:rsidRPr="00105F6C">
        <w:rPr>
          <w:sz w:val="27"/>
          <w:szCs w:val="27"/>
        </w:rPr>
        <w:t>» - постоянные величины для определения интервала натурального показателя;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sz w:val="27"/>
          <w:szCs w:val="27"/>
        </w:rPr>
      </w:pPr>
      <w:r w:rsidRPr="00105F6C">
        <w:rPr>
          <w:b/>
          <w:i/>
          <w:sz w:val="27"/>
          <w:szCs w:val="27"/>
        </w:rPr>
        <w:t>х</w:t>
      </w:r>
      <w:r w:rsidRPr="00105F6C">
        <w:rPr>
          <w:sz w:val="27"/>
          <w:szCs w:val="27"/>
        </w:rPr>
        <w:t xml:space="preserve"> – натуральный показатель;</w:t>
      </w:r>
    </w:p>
    <w:p w:rsidR="00961040" w:rsidRPr="00105F6C" w:rsidRDefault="00961040" w:rsidP="00961040">
      <w:pPr>
        <w:pStyle w:val="a7"/>
        <w:spacing w:before="40" w:beforeAutospacing="0" w:after="0" w:afterAutospacing="0" w:line="240" w:lineRule="auto"/>
        <w:ind w:firstLine="708"/>
        <w:rPr>
          <w:sz w:val="27"/>
          <w:szCs w:val="27"/>
        </w:rPr>
      </w:pPr>
      <w:r w:rsidRPr="00105F6C">
        <w:rPr>
          <w:b/>
          <w:i/>
          <w:sz w:val="27"/>
          <w:szCs w:val="27"/>
        </w:rPr>
        <w:t>К</w:t>
      </w:r>
      <w:proofErr w:type="gramStart"/>
      <w:r w:rsidRPr="00105F6C">
        <w:rPr>
          <w:b/>
          <w:i/>
          <w:sz w:val="27"/>
          <w:szCs w:val="27"/>
          <w:vertAlign w:val="subscript"/>
          <w:lang w:val="en-US"/>
        </w:rPr>
        <w:t>i</w:t>
      </w:r>
      <w:proofErr w:type="gramEnd"/>
      <w:r w:rsidRPr="00105F6C">
        <w:rPr>
          <w:sz w:val="27"/>
          <w:szCs w:val="27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7473A1" w:rsidRPr="00105F6C" w:rsidRDefault="007473A1" w:rsidP="00961040">
      <w:pPr>
        <w:shd w:val="clear" w:color="auto" w:fill="FFFFFF"/>
        <w:spacing w:line="299" w:lineRule="exact"/>
        <w:ind w:right="65"/>
        <w:jc w:val="center"/>
        <w:rPr>
          <w:b/>
          <w:sz w:val="27"/>
          <w:szCs w:val="27"/>
        </w:rPr>
      </w:pPr>
    </w:p>
    <w:p w:rsidR="00961040" w:rsidRDefault="00961040" w:rsidP="00961040">
      <w:pPr>
        <w:shd w:val="clear" w:color="auto" w:fill="FFFFFF"/>
        <w:spacing w:line="299" w:lineRule="exact"/>
        <w:ind w:right="65"/>
        <w:jc w:val="center"/>
        <w:rPr>
          <w:b/>
          <w:sz w:val="27"/>
          <w:szCs w:val="27"/>
        </w:rPr>
      </w:pPr>
      <w:r w:rsidRPr="00105F6C">
        <w:rPr>
          <w:b/>
          <w:sz w:val="27"/>
          <w:szCs w:val="27"/>
        </w:rPr>
        <w:t>Размер межбюджетных трансфертов на осуществление полномочий поселени</w:t>
      </w:r>
      <w:r w:rsidR="0013377A">
        <w:rPr>
          <w:b/>
          <w:sz w:val="27"/>
          <w:szCs w:val="27"/>
        </w:rPr>
        <w:t>я</w:t>
      </w:r>
      <w:r w:rsidRPr="00105F6C">
        <w:rPr>
          <w:b/>
          <w:bCs/>
          <w:spacing w:val="-1"/>
          <w:sz w:val="27"/>
          <w:szCs w:val="27"/>
        </w:rPr>
        <w:t xml:space="preserve"> </w:t>
      </w:r>
      <w:r w:rsidRPr="00105F6C">
        <w:rPr>
          <w:b/>
          <w:sz w:val="27"/>
          <w:szCs w:val="27"/>
        </w:rPr>
        <w:t>в области градостроительной деятельности</w:t>
      </w:r>
    </w:p>
    <w:p w:rsidR="00105F6C" w:rsidRPr="00105F6C" w:rsidRDefault="00105F6C" w:rsidP="00961040">
      <w:pPr>
        <w:shd w:val="clear" w:color="auto" w:fill="FFFFFF"/>
        <w:spacing w:line="299" w:lineRule="exact"/>
        <w:ind w:right="65"/>
        <w:jc w:val="center"/>
        <w:rPr>
          <w:sz w:val="27"/>
          <w:szCs w:val="27"/>
        </w:rPr>
      </w:pPr>
    </w:p>
    <w:tbl>
      <w:tblPr>
        <w:tblW w:w="98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65"/>
        <w:gridCol w:w="1843"/>
        <w:gridCol w:w="1276"/>
        <w:gridCol w:w="1276"/>
        <w:gridCol w:w="1247"/>
      </w:tblGrid>
      <w:tr w:rsidR="00961040" w:rsidRPr="00105F6C" w:rsidTr="00105F6C">
        <w:trPr>
          <w:trHeight w:hRule="exact" w:val="708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pacing w:val="-3"/>
                <w:sz w:val="27"/>
                <w:szCs w:val="27"/>
              </w:rPr>
              <w:t xml:space="preserve">численность </w:t>
            </w:r>
            <w:r w:rsidRPr="00105F6C">
              <w:rPr>
                <w:spacing w:val="-1"/>
                <w:sz w:val="27"/>
                <w:szCs w:val="27"/>
              </w:rPr>
              <w:t>населения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pacing w:val="-2"/>
                <w:sz w:val="27"/>
                <w:szCs w:val="27"/>
              </w:rPr>
              <w:t xml:space="preserve">Сумма межбюджетных </w:t>
            </w:r>
            <w:r w:rsidRPr="00105F6C">
              <w:rPr>
                <w:spacing w:val="-3"/>
                <w:sz w:val="27"/>
                <w:szCs w:val="27"/>
              </w:rPr>
              <w:t>трансфертов, рублей в год</w:t>
            </w:r>
          </w:p>
        </w:tc>
      </w:tr>
      <w:tr w:rsidR="00961040" w:rsidRPr="00105F6C" w:rsidTr="009C1AC6">
        <w:trPr>
          <w:trHeight w:hRule="exact" w:val="300"/>
          <w:jc w:val="center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2021</w:t>
            </w:r>
          </w:p>
        </w:tc>
      </w:tr>
      <w:tr w:rsidR="00961040" w:rsidRPr="00105F6C" w:rsidTr="009C1AC6">
        <w:trPr>
          <w:trHeight w:hRule="exact" w:val="58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pacing w:val="-2"/>
                <w:sz w:val="27"/>
                <w:szCs w:val="27"/>
              </w:rPr>
            </w:pPr>
            <w:r w:rsidRPr="00105F6C">
              <w:rPr>
                <w:spacing w:val="-2"/>
                <w:sz w:val="27"/>
                <w:szCs w:val="27"/>
              </w:rPr>
              <w:t>Администрация г/</w:t>
            </w:r>
            <w:proofErr w:type="gramStart"/>
            <w:r w:rsidRPr="00105F6C">
              <w:rPr>
                <w:spacing w:val="-2"/>
                <w:sz w:val="27"/>
                <w:szCs w:val="27"/>
              </w:rPr>
              <w:t>п</w:t>
            </w:r>
            <w:proofErr w:type="gramEnd"/>
          </w:p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pacing w:val="-2"/>
                <w:sz w:val="27"/>
                <w:szCs w:val="27"/>
              </w:rPr>
              <w:t>«Поселок Октябрьский»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6817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496042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486660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0" w:rsidRPr="00105F6C" w:rsidRDefault="00961040" w:rsidP="00105F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105F6C">
              <w:rPr>
                <w:sz w:val="27"/>
                <w:szCs w:val="27"/>
              </w:rPr>
              <w:t>506126</w:t>
            </w:r>
          </w:p>
        </w:tc>
      </w:tr>
    </w:tbl>
    <w:p w:rsidR="007B2E9D" w:rsidRDefault="007B2E9D" w:rsidP="00105F6C">
      <w:pPr>
        <w:widowControl w:val="0"/>
        <w:autoSpaceDE w:val="0"/>
        <w:autoSpaceDN w:val="0"/>
        <w:adjustRightInd w:val="0"/>
        <w:rPr>
          <w:b/>
          <w:szCs w:val="26"/>
        </w:rPr>
      </w:pPr>
    </w:p>
    <w:sectPr w:rsidR="007B2E9D" w:rsidSect="007473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94" w:rsidRDefault="00735D94">
      <w:r>
        <w:separator/>
      </w:r>
    </w:p>
  </w:endnote>
  <w:endnote w:type="continuationSeparator" w:id="0">
    <w:p w:rsidR="00735D94" w:rsidRDefault="007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94" w:rsidRDefault="00735D94">
      <w:r>
        <w:separator/>
      </w:r>
    </w:p>
  </w:footnote>
  <w:footnote w:type="continuationSeparator" w:id="0">
    <w:p w:rsidR="00735D94" w:rsidRDefault="0073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1" w:rsidRDefault="00756FC5" w:rsidP="00901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101" w:rsidRDefault="00901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1" w:rsidRDefault="00756FC5" w:rsidP="00901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0D3">
      <w:rPr>
        <w:rStyle w:val="a5"/>
        <w:noProof/>
      </w:rPr>
      <w:t>4</w:t>
    </w:r>
    <w:r>
      <w:rPr>
        <w:rStyle w:val="a5"/>
      </w:rPr>
      <w:fldChar w:fldCharType="end"/>
    </w:r>
  </w:p>
  <w:p w:rsidR="00901101" w:rsidRDefault="00901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4369"/>
    <w:rsid w:val="00015DBE"/>
    <w:rsid w:val="000437BB"/>
    <w:rsid w:val="00105F6C"/>
    <w:rsid w:val="0013377A"/>
    <w:rsid w:val="001A0986"/>
    <w:rsid w:val="001C1BCE"/>
    <w:rsid w:val="002566CA"/>
    <w:rsid w:val="002B0DFA"/>
    <w:rsid w:val="003032D3"/>
    <w:rsid w:val="00317C22"/>
    <w:rsid w:val="003362F2"/>
    <w:rsid w:val="00394DD7"/>
    <w:rsid w:val="003D4B32"/>
    <w:rsid w:val="003E50D3"/>
    <w:rsid w:val="0043408B"/>
    <w:rsid w:val="004B05EB"/>
    <w:rsid w:val="004B3205"/>
    <w:rsid w:val="0052422F"/>
    <w:rsid w:val="005D7ED3"/>
    <w:rsid w:val="00605135"/>
    <w:rsid w:val="006B7216"/>
    <w:rsid w:val="006E3CF9"/>
    <w:rsid w:val="00735D94"/>
    <w:rsid w:val="007473A1"/>
    <w:rsid w:val="00756FC5"/>
    <w:rsid w:val="007B2E9D"/>
    <w:rsid w:val="0084743A"/>
    <w:rsid w:val="008C0156"/>
    <w:rsid w:val="008C2677"/>
    <w:rsid w:val="00901101"/>
    <w:rsid w:val="00905174"/>
    <w:rsid w:val="00961040"/>
    <w:rsid w:val="009A13C8"/>
    <w:rsid w:val="009C05C5"/>
    <w:rsid w:val="00A27169"/>
    <w:rsid w:val="00AC01BC"/>
    <w:rsid w:val="00AC7548"/>
    <w:rsid w:val="00B265BB"/>
    <w:rsid w:val="00B328EE"/>
    <w:rsid w:val="00C0356B"/>
    <w:rsid w:val="00C17DE8"/>
    <w:rsid w:val="00C85999"/>
    <w:rsid w:val="00D01EE8"/>
    <w:rsid w:val="00D23532"/>
    <w:rsid w:val="00D470E8"/>
    <w:rsid w:val="00D645F8"/>
    <w:rsid w:val="00DE040B"/>
    <w:rsid w:val="00E2592D"/>
    <w:rsid w:val="00E43B8D"/>
    <w:rsid w:val="00EE246A"/>
    <w:rsid w:val="00EE4F13"/>
    <w:rsid w:val="00EF0E71"/>
    <w:rsid w:val="00FE05F8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8</cp:revision>
  <cp:lastPrinted>2019-10-31T07:27:00Z</cp:lastPrinted>
  <dcterms:created xsi:type="dcterms:W3CDTF">2019-09-16T06:25:00Z</dcterms:created>
  <dcterms:modified xsi:type="dcterms:W3CDTF">2019-10-31T07:28:00Z</dcterms:modified>
</cp:coreProperties>
</file>