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A3" w:rsidRPr="000F66A3" w:rsidRDefault="000F66A3" w:rsidP="00595F22">
      <w:pPr>
        <w:jc w:val="center"/>
        <w:rPr>
          <w:b/>
          <w:sz w:val="28"/>
          <w:szCs w:val="28"/>
        </w:rPr>
      </w:pPr>
      <w:r w:rsidRPr="000F66A3">
        <w:rPr>
          <w:b/>
          <w:noProof/>
          <w:sz w:val="28"/>
          <w:szCs w:val="28"/>
        </w:rPr>
        <w:drawing>
          <wp:inline distT="0" distB="0" distL="0" distR="0" wp14:anchorId="132F28AD" wp14:editId="13382A93">
            <wp:extent cx="74485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ПОСЕЛКОВОЕ СОБРАНИЕ ГОРОДСКОГО ПОСЕЛЕНИЯ</w:t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«ПОСЕЛОК ОКТЯБРЬСКИЙ»</w:t>
      </w:r>
    </w:p>
    <w:p w:rsidR="000F66A3" w:rsidRPr="000F66A3" w:rsidRDefault="00595F22" w:rsidP="000F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седьмое </w:t>
      </w:r>
      <w:r w:rsidR="000F66A3" w:rsidRPr="000F66A3">
        <w:rPr>
          <w:b/>
          <w:sz w:val="28"/>
          <w:szCs w:val="28"/>
        </w:rPr>
        <w:t>заседание собрания четвертого созыва</w:t>
      </w:r>
    </w:p>
    <w:p w:rsidR="000F66A3" w:rsidRPr="000F66A3" w:rsidRDefault="000F66A3" w:rsidP="000F66A3">
      <w:pPr>
        <w:jc w:val="center"/>
        <w:rPr>
          <w:b/>
          <w:bCs/>
          <w:sz w:val="28"/>
          <w:szCs w:val="28"/>
        </w:rPr>
      </w:pPr>
    </w:p>
    <w:p w:rsidR="000F66A3" w:rsidRPr="004C642D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0F66A3" w:rsidRDefault="000F66A3" w:rsidP="000F66A3">
      <w:pPr>
        <w:jc w:val="center"/>
        <w:rPr>
          <w:sz w:val="28"/>
          <w:szCs w:val="28"/>
        </w:rPr>
      </w:pPr>
    </w:p>
    <w:p w:rsidR="000F66A3" w:rsidRPr="00595F22" w:rsidRDefault="000F66A3" w:rsidP="000F66A3">
      <w:pPr>
        <w:jc w:val="center"/>
        <w:rPr>
          <w:b/>
          <w:sz w:val="28"/>
          <w:szCs w:val="28"/>
        </w:rPr>
      </w:pPr>
      <w:r w:rsidRPr="00595F22">
        <w:rPr>
          <w:b/>
          <w:sz w:val="28"/>
          <w:szCs w:val="28"/>
        </w:rPr>
        <w:t>«</w:t>
      </w:r>
      <w:r w:rsidR="00595F22" w:rsidRPr="00595F22">
        <w:rPr>
          <w:b/>
          <w:sz w:val="28"/>
          <w:szCs w:val="28"/>
        </w:rPr>
        <w:t>2</w:t>
      </w:r>
      <w:r w:rsidR="0033067F">
        <w:rPr>
          <w:b/>
          <w:sz w:val="28"/>
          <w:szCs w:val="28"/>
        </w:rPr>
        <w:t>6</w:t>
      </w:r>
      <w:r w:rsidRPr="00595F22">
        <w:rPr>
          <w:b/>
          <w:sz w:val="28"/>
          <w:szCs w:val="28"/>
        </w:rPr>
        <w:t>»</w:t>
      </w:r>
      <w:r w:rsidR="00595F22" w:rsidRPr="00595F22">
        <w:rPr>
          <w:b/>
          <w:sz w:val="28"/>
          <w:szCs w:val="28"/>
        </w:rPr>
        <w:t xml:space="preserve"> февраля</w:t>
      </w:r>
      <w:r w:rsidRPr="00595F22">
        <w:rPr>
          <w:b/>
          <w:sz w:val="28"/>
          <w:szCs w:val="28"/>
        </w:rPr>
        <w:t xml:space="preserve"> 2021 года</w:t>
      </w:r>
      <w:r w:rsidRPr="00595F22">
        <w:rPr>
          <w:b/>
          <w:sz w:val="28"/>
          <w:szCs w:val="28"/>
        </w:rPr>
        <w:tab/>
      </w:r>
      <w:r w:rsidRPr="00595F22">
        <w:rPr>
          <w:b/>
          <w:sz w:val="28"/>
          <w:szCs w:val="28"/>
        </w:rPr>
        <w:tab/>
      </w:r>
      <w:r w:rsidRPr="00595F22">
        <w:rPr>
          <w:b/>
          <w:sz w:val="28"/>
          <w:szCs w:val="28"/>
        </w:rPr>
        <w:tab/>
      </w:r>
      <w:r w:rsidRPr="00595F22">
        <w:rPr>
          <w:b/>
          <w:sz w:val="28"/>
          <w:szCs w:val="28"/>
        </w:rPr>
        <w:tab/>
      </w:r>
      <w:r w:rsidRPr="00595F22">
        <w:rPr>
          <w:b/>
          <w:sz w:val="28"/>
          <w:szCs w:val="28"/>
        </w:rPr>
        <w:tab/>
      </w:r>
      <w:r w:rsidRPr="00595F22">
        <w:rPr>
          <w:b/>
          <w:sz w:val="28"/>
          <w:szCs w:val="28"/>
        </w:rPr>
        <w:tab/>
      </w:r>
      <w:r w:rsidR="00595F22" w:rsidRPr="00595F22">
        <w:rPr>
          <w:b/>
          <w:sz w:val="28"/>
          <w:szCs w:val="28"/>
        </w:rPr>
        <w:t xml:space="preserve">                   </w:t>
      </w:r>
      <w:r w:rsidRPr="00595F22">
        <w:rPr>
          <w:b/>
          <w:sz w:val="28"/>
          <w:szCs w:val="28"/>
        </w:rPr>
        <w:tab/>
        <w:t xml:space="preserve">№ </w:t>
      </w:r>
      <w:r w:rsidR="00595F22" w:rsidRPr="00595F22">
        <w:rPr>
          <w:b/>
          <w:sz w:val="28"/>
          <w:szCs w:val="28"/>
        </w:rPr>
        <w:t>172</w:t>
      </w:r>
      <w:r w:rsidR="007A6318">
        <w:rPr>
          <w:b/>
          <w:sz w:val="28"/>
          <w:szCs w:val="28"/>
        </w:rPr>
        <w:t>-1</w:t>
      </w:r>
    </w:p>
    <w:p w:rsidR="004402C9" w:rsidRPr="00BA4FC7" w:rsidRDefault="004402C9" w:rsidP="004402C9">
      <w:pPr>
        <w:rPr>
          <w:sz w:val="28"/>
          <w:szCs w:val="28"/>
        </w:rPr>
      </w:pPr>
    </w:p>
    <w:p w:rsidR="00D379C6" w:rsidRDefault="00D379C6" w:rsidP="004402C9">
      <w:pPr>
        <w:rPr>
          <w:sz w:val="28"/>
          <w:szCs w:val="28"/>
        </w:rPr>
      </w:pPr>
    </w:p>
    <w:p w:rsidR="00E313F9" w:rsidRPr="007A6318" w:rsidRDefault="00240261" w:rsidP="00383ADC">
      <w:pPr>
        <w:ind w:right="-2"/>
        <w:jc w:val="center"/>
        <w:rPr>
          <w:b/>
          <w:bCs/>
          <w:sz w:val="28"/>
          <w:szCs w:val="28"/>
        </w:rPr>
      </w:pPr>
      <w:r w:rsidRPr="007A6318">
        <w:rPr>
          <w:b/>
          <w:bCs/>
          <w:sz w:val="28"/>
          <w:szCs w:val="28"/>
        </w:rPr>
        <w:t xml:space="preserve">О </w:t>
      </w:r>
      <w:r w:rsidR="00383ADC" w:rsidRPr="007A6318">
        <w:rPr>
          <w:b/>
          <w:bCs/>
          <w:sz w:val="28"/>
          <w:szCs w:val="28"/>
        </w:rPr>
        <w:t>приобретении</w:t>
      </w:r>
      <w:r w:rsidRPr="007A6318">
        <w:rPr>
          <w:b/>
          <w:bCs/>
          <w:sz w:val="28"/>
          <w:szCs w:val="28"/>
        </w:rPr>
        <w:t xml:space="preserve"> </w:t>
      </w:r>
      <w:r w:rsidR="00383ADC" w:rsidRPr="007A6318">
        <w:rPr>
          <w:b/>
          <w:bCs/>
          <w:sz w:val="28"/>
          <w:szCs w:val="28"/>
        </w:rPr>
        <w:t>холодильного оборудования</w:t>
      </w:r>
      <w:r w:rsidRPr="007A6318">
        <w:rPr>
          <w:b/>
          <w:bCs/>
          <w:sz w:val="28"/>
          <w:szCs w:val="28"/>
        </w:rPr>
        <w:t xml:space="preserve"> </w:t>
      </w:r>
      <w:r w:rsidR="00383ADC" w:rsidRPr="007A6318">
        <w:rPr>
          <w:b/>
          <w:bCs/>
          <w:sz w:val="28"/>
          <w:szCs w:val="28"/>
        </w:rPr>
        <w:t>для организации и предоставления медицинских услуг населению</w:t>
      </w:r>
    </w:p>
    <w:p w:rsidR="00383ADC" w:rsidRPr="007A6318" w:rsidRDefault="00383ADC" w:rsidP="00383ADC">
      <w:pPr>
        <w:ind w:right="-2"/>
        <w:jc w:val="center"/>
        <w:rPr>
          <w:sz w:val="28"/>
          <w:szCs w:val="28"/>
        </w:rPr>
      </w:pPr>
    </w:p>
    <w:p w:rsidR="0033067F" w:rsidRPr="007A6318" w:rsidRDefault="0033067F" w:rsidP="00383ADC">
      <w:pPr>
        <w:ind w:right="-2"/>
        <w:jc w:val="center"/>
        <w:rPr>
          <w:sz w:val="28"/>
          <w:szCs w:val="28"/>
        </w:rPr>
      </w:pPr>
    </w:p>
    <w:p w:rsidR="00911C0D" w:rsidRPr="007A6318" w:rsidRDefault="00D532C6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proofErr w:type="gramStart"/>
      <w:r w:rsidRPr="007A6318">
        <w:rPr>
          <w:sz w:val="28"/>
          <w:szCs w:val="28"/>
        </w:rPr>
        <w:t xml:space="preserve">В целях обеспечения доступности медицинской помощи в </w:t>
      </w:r>
      <w:r w:rsidR="00FB392E" w:rsidRPr="007A6318">
        <w:rPr>
          <w:sz w:val="28"/>
          <w:szCs w:val="28"/>
        </w:rPr>
        <w:t xml:space="preserve">городском </w:t>
      </w:r>
      <w:r w:rsidRPr="007A6318">
        <w:rPr>
          <w:sz w:val="28"/>
          <w:szCs w:val="28"/>
        </w:rPr>
        <w:t>поселении</w:t>
      </w:r>
      <w:r w:rsidR="00FB392E" w:rsidRPr="007A6318">
        <w:rPr>
          <w:sz w:val="28"/>
          <w:szCs w:val="28"/>
        </w:rPr>
        <w:t xml:space="preserve"> «Поселок Октябрьский»</w:t>
      </w:r>
      <w:r w:rsidRPr="007A6318">
        <w:rPr>
          <w:sz w:val="28"/>
          <w:szCs w:val="28"/>
        </w:rPr>
        <w:t xml:space="preserve"> в соответствии со статьей 132 пункта 1 Конституции Российской Федерации, р</w:t>
      </w:r>
      <w:r w:rsidR="00240261" w:rsidRPr="007A6318">
        <w:rPr>
          <w:sz w:val="28"/>
          <w:szCs w:val="28"/>
        </w:rPr>
        <w:t xml:space="preserve">уководствуясь </w:t>
      </w:r>
      <w:r w:rsidR="00E313F9" w:rsidRPr="007A6318">
        <w:rPr>
          <w:sz w:val="28"/>
          <w:szCs w:val="28"/>
        </w:rPr>
        <w:t>Федеральн</w:t>
      </w:r>
      <w:r w:rsidR="00240261" w:rsidRPr="007A6318">
        <w:rPr>
          <w:sz w:val="28"/>
          <w:szCs w:val="28"/>
        </w:rPr>
        <w:t>ым законом</w:t>
      </w:r>
      <w:r w:rsidR="00E313F9" w:rsidRPr="007A6318">
        <w:rPr>
          <w:sz w:val="28"/>
          <w:szCs w:val="28"/>
        </w:rPr>
        <w:t xml:space="preserve"> </w:t>
      </w:r>
      <w:r w:rsidR="000F66A3" w:rsidRPr="007A6318">
        <w:rPr>
          <w:sz w:val="28"/>
          <w:szCs w:val="28"/>
        </w:rPr>
        <w:t xml:space="preserve">             </w:t>
      </w:r>
      <w:r w:rsidR="00E313F9" w:rsidRPr="007A6318">
        <w:rPr>
          <w:sz w:val="28"/>
          <w:szCs w:val="28"/>
        </w:rPr>
        <w:t>от</w:t>
      </w:r>
      <w:r w:rsidR="00FB392E" w:rsidRPr="007A6318">
        <w:rPr>
          <w:sz w:val="28"/>
          <w:szCs w:val="28"/>
        </w:rPr>
        <w:t xml:space="preserve"> </w:t>
      </w:r>
      <w:r w:rsidR="00C45EE9" w:rsidRPr="007A6318">
        <w:rPr>
          <w:sz w:val="28"/>
          <w:szCs w:val="28"/>
        </w:rPr>
        <w:t>0</w:t>
      </w:r>
      <w:r w:rsidR="00E313F9" w:rsidRPr="007A6318">
        <w:rPr>
          <w:sz w:val="28"/>
          <w:szCs w:val="28"/>
        </w:rPr>
        <w:t>6</w:t>
      </w:r>
      <w:r w:rsidR="00C45EE9" w:rsidRPr="007A6318">
        <w:rPr>
          <w:sz w:val="28"/>
          <w:szCs w:val="28"/>
        </w:rPr>
        <w:t>.10.</w:t>
      </w:r>
      <w:r w:rsidR="00E313F9" w:rsidRPr="007A6318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Pr="007A6318">
        <w:rPr>
          <w:sz w:val="28"/>
          <w:szCs w:val="28"/>
        </w:rPr>
        <w:t xml:space="preserve">Законом Белгородской области </w:t>
      </w:r>
      <w:r w:rsidR="000F66A3" w:rsidRPr="007A6318">
        <w:rPr>
          <w:sz w:val="28"/>
          <w:szCs w:val="28"/>
        </w:rPr>
        <w:t xml:space="preserve">               </w:t>
      </w:r>
      <w:r w:rsidRPr="007A6318">
        <w:rPr>
          <w:sz w:val="28"/>
          <w:szCs w:val="28"/>
        </w:rPr>
        <w:t>от 30.03.2005 года №177 «Об особенностях организации местного самоуправления в Белгородской области»,</w:t>
      </w:r>
      <w:r w:rsidR="00C45EE9" w:rsidRPr="007A6318">
        <w:rPr>
          <w:sz w:val="28"/>
          <w:szCs w:val="28"/>
        </w:rPr>
        <w:t xml:space="preserve"> Постановлением администрации Белгородского района от 08.05.2020 № 51 «О</w:t>
      </w:r>
      <w:proofErr w:type="gramEnd"/>
      <w:r w:rsidR="00C45EE9" w:rsidRPr="007A6318">
        <w:rPr>
          <w:sz w:val="28"/>
          <w:szCs w:val="28"/>
        </w:rPr>
        <w:t xml:space="preserve"> реализации постановления Губернатора Белгородской области от 08 мая 2020 г. № 58 «О мерах </w:t>
      </w:r>
      <w:r w:rsidR="007A6318">
        <w:rPr>
          <w:sz w:val="28"/>
          <w:szCs w:val="28"/>
        </w:rPr>
        <w:t xml:space="preserve">                           </w:t>
      </w:r>
      <w:r w:rsidR="00C45EE9" w:rsidRPr="007A6318">
        <w:rPr>
          <w:sz w:val="28"/>
          <w:szCs w:val="28"/>
        </w:rPr>
        <w:t xml:space="preserve">по предупреждению распространения новой </w:t>
      </w:r>
      <w:proofErr w:type="spellStart"/>
      <w:r w:rsidR="00C45EE9" w:rsidRPr="007A6318">
        <w:rPr>
          <w:sz w:val="28"/>
          <w:szCs w:val="28"/>
        </w:rPr>
        <w:t>коронавирусной</w:t>
      </w:r>
      <w:proofErr w:type="spellEnd"/>
      <w:r w:rsidR="00C45EE9" w:rsidRPr="007A6318">
        <w:rPr>
          <w:sz w:val="28"/>
          <w:szCs w:val="28"/>
        </w:rPr>
        <w:t xml:space="preserve"> инфекции (</w:t>
      </w:r>
      <w:r w:rsidR="00C45EE9" w:rsidRPr="007A6318">
        <w:rPr>
          <w:sz w:val="28"/>
          <w:szCs w:val="28"/>
          <w:lang w:val="en-US"/>
        </w:rPr>
        <w:t>COVID</w:t>
      </w:r>
      <w:r w:rsidR="00C45EE9" w:rsidRPr="007A6318">
        <w:rPr>
          <w:sz w:val="28"/>
          <w:szCs w:val="28"/>
        </w:rPr>
        <w:t>-19)</w:t>
      </w:r>
      <w:r w:rsidR="007A6318" w:rsidRPr="007A6318">
        <w:rPr>
          <w:sz w:val="28"/>
          <w:szCs w:val="28"/>
        </w:rPr>
        <w:t xml:space="preserve"> </w:t>
      </w:r>
      <w:r w:rsidR="00C45EE9" w:rsidRPr="007A6318">
        <w:rPr>
          <w:sz w:val="28"/>
          <w:szCs w:val="28"/>
        </w:rPr>
        <w:t>на территории Белгородской области»,</w:t>
      </w:r>
      <w:r w:rsidRPr="007A6318">
        <w:rPr>
          <w:sz w:val="28"/>
          <w:szCs w:val="28"/>
        </w:rPr>
        <w:t xml:space="preserve"> </w:t>
      </w:r>
      <w:r w:rsidR="00E313F9" w:rsidRPr="007A6318">
        <w:rPr>
          <w:sz w:val="28"/>
          <w:szCs w:val="28"/>
        </w:rPr>
        <w:t xml:space="preserve">Уставом </w:t>
      </w:r>
      <w:r w:rsidR="00FB392E" w:rsidRPr="007A6318">
        <w:rPr>
          <w:sz w:val="28"/>
          <w:szCs w:val="28"/>
        </w:rPr>
        <w:t xml:space="preserve">городского </w:t>
      </w:r>
      <w:r w:rsidR="00E313F9" w:rsidRPr="007A6318">
        <w:rPr>
          <w:sz w:val="28"/>
          <w:szCs w:val="28"/>
        </w:rPr>
        <w:t>поселения</w:t>
      </w:r>
      <w:r w:rsidR="00FB392E" w:rsidRPr="007A6318">
        <w:rPr>
          <w:sz w:val="28"/>
          <w:szCs w:val="28"/>
        </w:rPr>
        <w:t xml:space="preserve"> «Поселок Октябрьский»</w:t>
      </w:r>
      <w:r w:rsidR="00E313F9" w:rsidRPr="007A6318">
        <w:rPr>
          <w:sz w:val="28"/>
          <w:szCs w:val="28"/>
        </w:rPr>
        <w:t xml:space="preserve"> </w:t>
      </w:r>
      <w:r w:rsidR="00E313F9" w:rsidRPr="007A6318">
        <w:rPr>
          <w:spacing w:val="6"/>
          <w:sz w:val="28"/>
          <w:szCs w:val="28"/>
        </w:rPr>
        <w:t xml:space="preserve">муниципального </w:t>
      </w:r>
      <w:r w:rsidR="00E313F9" w:rsidRPr="007A6318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E313F9" w:rsidRPr="007A6318" w:rsidRDefault="00FB392E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7A6318">
        <w:rPr>
          <w:b/>
          <w:bCs/>
          <w:spacing w:val="5"/>
          <w:sz w:val="28"/>
          <w:szCs w:val="28"/>
        </w:rPr>
        <w:t xml:space="preserve">поселковое </w:t>
      </w:r>
      <w:r w:rsidR="00E313F9" w:rsidRPr="007A6318">
        <w:rPr>
          <w:b/>
          <w:bCs/>
          <w:spacing w:val="5"/>
          <w:sz w:val="28"/>
          <w:szCs w:val="28"/>
        </w:rPr>
        <w:t xml:space="preserve">собрание </w:t>
      </w:r>
      <w:r w:rsidRPr="007A6318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7A6318">
        <w:rPr>
          <w:b/>
          <w:bCs/>
          <w:spacing w:val="5"/>
          <w:sz w:val="28"/>
          <w:szCs w:val="28"/>
        </w:rPr>
        <w:t>поселения</w:t>
      </w:r>
      <w:r w:rsidRPr="007A6318">
        <w:rPr>
          <w:b/>
          <w:bCs/>
          <w:spacing w:val="5"/>
          <w:sz w:val="28"/>
          <w:szCs w:val="28"/>
        </w:rPr>
        <w:t xml:space="preserve"> «Поселок Октябрьский»</w:t>
      </w:r>
      <w:r w:rsidR="00E313F9" w:rsidRPr="007A6318">
        <w:rPr>
          <w:b/>
          <w:bCs/>
          <w:spacing w:val="2"/>
          <w:sz w:val="28"/>
          <w:szCs w:val="28"/>
        </w:rPr>
        <w:t xml:space="preserve"> </w:t>
      </w:r>
      <w:r w:rsidR="00E313F9" w:rsidRPr="007A6318">
        <w:rPr>
          <w:b/>
          <w:bCs/>
          <w:spacing w:val="60"/>
          <w:sz w:val="28"/>
          <w:szCs w:val="28"/>
        </w:rPr>
        <w:t>решило:</w:t>
      </w:r>
    </w:p>
    <w:p w:rsidR="00E313F9" w:rsidRPr="007A6318" w:rsidRDefault="00E313F9" w:rsidP="00E313F9">
      <w:pPr>
        <w:ind w:firstLine="709"/>
        <w:jc w:val="both"/>
        <w:rPr>
          <w:sz w:val="28"/>
          <w:szCs w:val="28"/>
        </w:rPr>
      </w:pPr>
      <w:r w:rsidRPr="007A6318">
        <w:rPr>
          <w:sz w:val="28"/>
          <w:szCs w:val="28"/>
        </w:rPr>
        <w:t xml:space="preserve">1. </w:t>
      </w:r>
      <w:r w:rsidR="00240261" w:rsidRPr="007A6318">
        <w:rPr>
          <w:sz w:val="28"/>
          <w:szCs w:val="28"/>
        </w:rPr>
        <w:t>П</w:t>
      </w:r>
      <w:r w:rsidR="00383ADC" w:rsidRPr="007A6318">
        <w:rPr>
          <w:sz w:val="28"/>
          <w:szCs w:val="28"/>
        </w:rPr>
        <w:t xml:space="preserve">риобрести холодильное оборудование для организации </w:t>
      </w:r>
      <w:r w:rsidR="007A6318" w:rsidRPr="007A6318">
        <w:rPr>
          <w:sz w:val="28"/>
          <w:szCs w:val="28"/>
        </w:rPr>
        <w:t xml:space="preserve">                                  </w:t>
      </w:r>
      <w:r w:rsidR="00383ADC" w:rsidRPr="007A6318">
        <w:rPr>
          <w:sz w:val="28"/>
          <w:szCs w:val="28"/>
        </w:rPr>
        <w:t>и</w:t>
      </w:r>
      <w:r w:rsidR="0033067F" w:rsidRPr="007A6318">
        <w:rPr>
          <w:sz w:val="28"/>
          <w:szCs w:val="28"/>
        </w:rPr>
        <w:t xml:space="preserve"> </w:t>
      </w:r>
      <w:r w:rsidR="00383ADC" w:rsidRPr="007A6318">
        <w:rPr>
          <w:sz w:val="28"/>
          <w:szCs w:val="28"/>
        </w:rPr>
        <w:t xml:space="preserve">предоставления медицинских услуг населению (хранение вакцины от </w:t>
      </w:r>
      <w:r w:rsidR="00383ADC" w:rsidRPr="007A6318">
        <w:rPr>
          <w:color w:val="222222"/>
          <w:sz w:val="28"/>
          <w:szCs w:val="28"/>
          <w:shd w:val="clear" w:color="auto" w:fill="FFFFFF"/>
        </w:rPr>
        <w:t>COVID-19</w:t>
      </w:r>
      <w:r w:rsidR="00383ADC" w:rsidRPr="007A6318">
        <w:rPr>
          <w:sz w:val="28"/>
          <w:szCs w:val="28"/>
        </w:rPr>
        <w:t>)</w:t>
      </w:r>
      <w:r w:rsidR="00240261" w:rsidRPr="007A6318">
        <w:rPr>
          <w:sz w:val="28"/>
          <w:szCs w:val="28"/>
        </w:rPr>
        <w:t>.</w:t>
      </w:r>
    </w:p>
    <w:p w:rsidR="00C45EE9" w:rsidRPr="007A6318" w:rsidRDefault="00C45EE9" w:rsidP="00E313F9">
      <w:pPr>
        <w:ind w:firstLine="709"/>
        <w:jc w:val="both"/>
        <w:rPr>
          <w:sz w:val="28"/>
          <w:szCs w:val="28"/>
        </w:rPr>
      </w:pPr>
      <w:r w:rsidRPr="007A6318">
        <w:rPr>
          <w:sz w:val="28"/>
          <w:szCs w:val="28"/>
        </w:rPr>
        <w:t xml:space="preserve">2. Передать холодильное оборудование для организации </w:t>
      </w:r>
      <w:r w:rsidR="007A6318">
        <w:rPr>
          <w:sz w:val="28"/>
          <w:szCs w:val="28"/>
        </w:rPr>
        <w:t xml:space="preserve">                                      </w:t>
      </w:r>
      <w:r w:rsidRPr="007A6318">
        <w:rPr>
          <w:sz w:val="28"/>
          <w:szCs w:val="28"/>
        </w:rPr>
        <w:t>и предоставления медицинских услуг населению</w:t>
      </w:r>
      <w:r w:rsidR="0033067F" w:rsidRPr="007A6318">
        <w:rPr>
          <w:sz w:val="28"/>
          <w:szCs w:val="28"/>
        </w:rPr>
        <w:t>,</w:t>
      </w:r>
      <w:r w:rsidRPr="007A6318">
        <w:rPr>
          <w:sz w:val="28"/>
          <w:szCs w:val="28"/>
        </w:rPr>
        <w:t xml:space="preserve"> </w:t>
      </w:r>
      <w:r w:rsidR="00BB6828" w:rsidRPr="007A6318">
        <w:rPr>
          <w:sz w:val="28"/>
          <w:szCs w:val="28"/>
        </w:rPr>
        <w:t xml:space="preserve">Областному государственному  бюджетному учреждению здравоохранения «Белгородская центральная районная больница» </w:t>
      </w:r>
      <w:r w:rsidRPr="007A6318">
        <w:rPr>
          <w:sz w:val="28"/>
          <w:szCs w:val="28"/>
        </w:rPr>
        <w:t xml:space="preserve">ОГБУЗ </w:t>
      </w:r>
      <w:r w:rsidR="0033067F" w:rsidRPr="007A6318">
        <w:rPr>
          <w:sz w:val="28"/>
          <w:szCs w:val="28"/>
        </w:rPr>
        <w:t>«Белгородская</w:t>
      </w:r>
      <w:r w:rsidR="00BB6828" w:rsidRPr="007A6318">
        <w:rPr>
          <w:sz w:val="28"/>
          <w:szCs w:val="28"/>
        </w:rPr>
        <w:t xml:space="preserve"> ЦРБ</w:t>
      </w:r>
      <w:r w:rsidR="0033067F" w:rsidRPr="007A6318">
        <w:rPr>
          <w:sz w:val="28"/>
          <w:szCs w:val="28"/>
        </w:rPr>
        <w:t xml:space="preserve">» согласно перечню к настоящему решению (прилагается). </w:t>
      </w:r>
      <w:r w:rsidRPr="007A6318">
        <w:rPr>
          <w:sz w:val="28"/>
          <w:szCs w:val="28"/>
        </w:rPr>
        <w:t xml:space="preserve"> </w:t>
      </w:r>
    </w:p>
    <w:p w:rsidR="00E313F9" w:rsidRPr="007A6318" w:rsidRDefault="00E313F9" w:rsidP="00E313F9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7A6318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0F66A3" w:rsidRPr="007A6318">
        <w:rPr>
          <w:sz w:val="28"/>
          <w:szCs w:val="28"/>
        </w:rPr>
        <w:t xml:space="preserve">городского </w:t>
      </w:r>
      <w:r w:rsidRPr="007A6318">
        <w:rPr>
          <w:sz w:val="28"/>
          <w:szCs w:val="28"/>
        </w:rPr>
        <w:t>поселения</w:t>
      </w:r>
      <w:r w:rsidR="000F66A3" w:rsidRPr="007A6318">
        <w:rPr>
          <w:sz w:val="28"/>
          <w:szCs w:val="28"/>
        </w:rPr>
        <w:t xml:space="preserve"> «Поселок Октябрьский»</w:t>
      </w:r>
      <w:r w:rsidRPr="007A6318">
        <w:rPr>
          <w:sz w:val="28"/>
          <w:szCs w:val="28"/>
        </w:rPr>
        <w:t xml:space="preserve"> муниципального района «Белгородский район» Белгородской </w:t>
      </w:r>
      <w:r w:rsidRPr="007A6318">
        <w:rPr>
          <w:sz w:val="28"/>
          <w:szCs w:val="28"/>
        </w:rPr>
        <w:lastRenderedPageBreak/>
        <w:t>области.</w:t>
      </w:r>
    </w:p>
    <w:p w:rsidR="00911C0D" w:rsidRPr="007A6318" w:rsidRDefault="00E313F9" w:rsidP="00911C0D">
      <w:pPr>
        <w:ind w:firstLine="567"/>
        <w:jc w:val="both"/>
        <w:rPr>
          <w:sz w:val="28"/>
          <w:szCs w:val="28"/>
        </w:rPr>
      </w:pPr>
      <w:r w:rsidRPr="007A6318">
        <w:rPr>
          <w:sz w:val="28"/>
          <w:szCs w:val="28"/>
        </w:rPr>
        <w:t xml:space="preserve">4. </w:t>
      </w:r>
      <w:proofErr w:type="gramStart"/>
      <w:r w:rsidRPr="007A6318">
        <w:rPr>
          <w:sz w:val="28"/>
          <w:szCs w:val="28"/>
        </w:rPr>
        <w:t>Контроль за</w:t>
      </w:r>
      <w:proofErr w:type="gramEnd"/>
      <w:r w:rsidRPr="007A6318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0F66A3" w:rsidRPr="007A6318">
        <w:rPr>
          <w:sz w:val="28"/>
          <w:szCs w:val="28"/>
        </w:rPr>
        <w:t>поселкового собрания городского поселения «Поселок Октябрьский» по экономическому развитию, бюджету, социальной политике</w:t>
      </w:r>
      <w:r w:rsidR="007A6318" w:rsidRPr="007A6318">
        <w:rPr>
          <w:sz w:val="28"/>
          <w:szCs w:val="28"/>
        </w:rPr>
        <w:t xml:space="preserve"> </w:t>
      </w:r>
      <w:r w:rsidR="007A6318">
        <w:rPr>
          <w:sz w:val="28"/>
          <w:szCs w:val="28"/>
        </w:rPr>
        <w:t xml:space="preserve">                                      </w:t>
      </w:r>
      <w:r w:rsidR="000F66A3" w:rsidRPr="007A6318">
        <w:rPr>
          <w:sz w:val="28"/>
          <w:szCs w:val="28"/>
        </w:rPr>
        <w:t>и жизнеобеспечению (</w:t>
      </w:r>
      <w:proofErr w:type="spellStart"/>
      <w:r w:rsidR="000F66A3" w:rsidRPr="007A6318">
        <w:rPr>
          <w:sz w:val="28"/>
          <w:szCs w:val="28"/>
        </w:rPr>
        <w:t>Визирякину</w:t>
      </w:r>
      <w:proofErr w:type="spellEnd"/>
      <w:r w:rsidR="000F66A3" w:rsidRPr="007A6318">
        <w:rPr>
          <w:sz w:val="28"/>
          <w:szCs w:val="28"/>
        </w:rPr>
        <w:t xml:space="preserve"> В.А.).</w:t>
      </w:r>
    </w:p>
    <w:p w:rsidR="000F66A3" w:rsidRPr="007A6318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595F22" w:rsidRPr="007A6318" w:rsidRDefault="00595F2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F66A3" w:rsidRPr="007A6318" w:rsidRDefault="000F66A3" w:rsidP="000F66A3">
      <w:pPr>
        <w:rPr>
          <w:b/>
          <w:sz w:val="28"/>
          <w:szCs w:val="28"/>
        </w:rPr>
      </w:pPr>
      <w:r w:rsidRPr="007A6318">
        <w:rPr>
          <w:b/>
          <w:sz w:val="28"/>
          <w:szCs w:val="28"/>
        </w:rPr>
        <w:t xml:space="preserve">Председатель поселкового собрания </w:t>
      </w:r>
    </w:p>
    <w:p w:rsidR="00945A64" w:rsidRPr="007A6318" w:rsidRDefault="000F66A3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7A6318">
        <w:rPr>
          <w:b/>
          <w:sz w:val="28"/>
          <w:szCs w:val="28"/>
        </w:rPr>
        <w:t>городского поселения «Поселок Октябрьский»                      В.Е. Булгаков</w:t>
      </w: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33067F" w:rsidRDefault="0033067F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9E697B" w:rsidRDefault="009E697B" w:rsidP="002007F7">
      <w:pPr>
        <w:pStyle w:val="NoSpacing1"/>
        <w:ind w:left="4536"/>
        <w:jc w:val="center"/>
        <w:rPr>
          <w:b/>
          <w:sz w:val="27"/>
          <w:szCs w:val="27"/>
        </w:rPr>
      </w:pPr>
    </w:p>
    <w:p w:rsidR="009E697B" w:rsidRDefault="009E697B" w:rsidP="002007F7">
      <w:pPr>
        <w:pStyle w:val="NoSpacing1"/>
        <w:ind w:left="4536"/>
        <w:jc w:val="center"/>
        <w:rPr>
          <w:b/>
          <w:sz w:val="27"/>
          <w:szCs w:val="27"/>
        </w:rPr>
      </w:pPr>
      <w:bookmarkStart w:id="0" w:name="_GoBack"/>
      <w:bookmarkEnd w:id="0"/>
    </w:p>
    <w:p w:rsidR="002007F7" w:rsidRPr="0033067F" w:rsidRDefault="002007F7" w:rsidP="002007F7">
      <w:pPr>
        <w:pStyle w:val="NoSpacing1"/>
        <w:ind w:left="4536"/>
        <w:jc w:val="center"/>
        <w:rPr>
          <w:b/>
          <w:sz w:val="28"/>
          <w:szCs w:val="28"/>
        </w:rPr>
      </w:pPr>
      <w:r w:rsidRPr="0033067F">
        <w:rPr>
          <w:b/>
          <w:sz w:val="28"/>
          <w:szCs w:val="28"/>
        </w:rPr>
        <w:lastRenderedPageBreak/>
        <w:t xml:space="preserve">Приложение </w:t>
      </w:r>
      <w:r w:rsidRPr="0033067F">
        <w:rPr>
          <w:b/>
          <w:sz w:val="28"/>
          <w:szCs w:val="28"/>
        </w:rPr>
        <w:br/>
        <w:t>к решению поселкового собрания</w:t>
      </w:r>
    </w:p>
    <w:p w:rsidR="002007F7" w:rsidRPr="0033067F" w:rsidRDefault="002007F7" w:rsidP="002007F7">
      <w:pPr>
        <w:pStyle w:val="NoSpacing1"/>
        <w:ind w:left="4536"/>
        <w:jc w:val="center"/>
        <w:rPr>
          <w:b/>
          <w:sz w:val="28"/>
          <w:szCs w:val="28"/>
        </w:rPr>
      </w:pPr>
      <w:r w:rsidRPr="0033067F">
        <w:rPr>
          <w:b/>
          <w:sz w:val="28"/>
          <w:szCs w:val="28"/>
        </w:rPr>
        <w:t xml:space="preserve">городского поселения </w:t>
      </w:r>
    </w:p>
    <w:p w:rsidR="002007F7" w:rsidRPr="0033067F" w:rsidRDefault="002007F7" w:rsidP="002007F7">
      <w:pPr>
        <w:pStyle w:val="NoSpacing1"/>
        <w:ind w:left="4536"/>
        <w:jc w:val="center"/>
        <w:rPr>
          <w:b/>
          <w:sz w:val="28"/>
          <w:szCs w:val="28"/>
        </w:rPr>
      </w:pPr>
      <w:r w:rsidRPr="0033067F">
        <w:rPr>
          <w:b/>
          <w:sz w:val="28"/>
          <w:szCs w:val="28"/>
        </w:rPr>
        <w:t>«Поселок Октябрьский»</w:t>
      </w:r>
    </w:p>
    <w:p w:rsidR="002007F7" w:rsidRPr="0033067F" w:rsidRDefault="002007F7" w:rsidP="002007F7">
      <w:pPr>
        <w:pStyle w:val="NoSpacing1"/>
        <w:ind w:left="4536"/>
        <w:jc w:val="center"/>
        <w:rPr>
          <w:b/>
          <w:sz w:val="28"/>
          <w:szCs w:val="28"/>
        </w:rPr>
      </w:pPr>
      <w:r w:rsidRPr="0033067F">
        <w:rPr>
          <w:b/>
          <w:sz w:val="28"/>
          <w:szCs w:val="28"/>
        </w:rPr>
        <w:t>от 2</w:t>
      </w:r>
      <w:r w:rsidR="0033067F">
        <w:rPr>
          <w:b/>
          <w:sz w:val="28"/>
          <w:szCs w:val="28"/>
        </w:rPr>
        <w:t>6</w:t>
      </w:r>
      <w:r w:rsidRPr="0033067F">
        <w:rPr>
          <w:b/>
          <w:sz w:val="28"/>
          <w:szCs w:val="28"/>
        </w:rPr>
        <w:t xml:space="preserve"> февраля 2021 г. № 17</w:t>
      </w:r>
      <w:r w:rsidR="00595F22" w:rsidRPr="0033067F">
        <w:rPr>
          <w:b/>
          <w:sz w:val="28"/>
          <w:szCs w:val="28"/>
        </w:rPr>
        <w:t>2</w:t>
      </w:r>
      <w:r w:rsidR="007A6318">
        <w:rPr>
          <w:b/>
          <w:sz w:val="28"/>
          <w:szCs w:val="28"/>
        </w:rPr>
        <w:t>-1</w:t>
      </w:r>
    </w:p>
    <w:p w:rsidR="002007F7" w:rsidRPr="0033067F" w:rsidRDefault="002007F7" w:rsidP="002007F7">
      <w:pPr>
        <w:pStyle w:val="Times12"/>
        <w:spacing w:line="240" w:lineRule="atLeast"/>
        <w:ind w:left="540" w:firstLine="0"/>
        <w:jc w:val="center"/>
        <w:rPr>
          <w:b/>
          <w:sz w:val="28"/>
          <w:szCs w:val="28"/>
        </w:rPr>
      </w:pPr>
    </w:p>
    <w:p w:rsidR="002007F7" w:rsidRPr="0033067F" w:rsidRDefault="002007F7" w:rsidP="002007F7">
      <w:pPr>
        <w:pStyle w:val="NoSpacing1"/>
        <w:jc w:val="center"/>
        <w:rPr>
          <w:b/>
          <w:sz w:val="28"/>
          <w:szCs w:val="28"/>
        </w:rPr>
      </w:pPr>
    </w:p>
    <w:p w:rsidR="002007F7" w:rsidRPr="0033067F" w:rsidRDefault="002007F7" w:rsidP="002007F7">
      <w:pPr>
        <w:pStyle w:val="NoSpacing1"/>
        <w:jc w:val="center"/>
        <w:rPr>
          <w:b/>
          <w:sz w:val="28"/>
          <w:szCs w:val="28"/>
        </w:rPr>
      </w:pPr>
      <w:r w:rsidRPr="0033067F">
        <w:rPr>
          <w:b/>
          <w:sz w:val="28"/>
          <w:szCs w:val="28"/>
        </w:rPr>
        <w:t>Перечень холодильного оборудования для организации и предоставления медицинских услуг населению (хранение вакцины от COVID-19) городского поселения «Поселок Октябрьский»</w:t>
      </w:r>
    </w:p>
    <w:p w:rsidR="002007F7" w:rsidRDefault="002007F7" w:rsidP="002007F7">
      <w:pPr>
        <w:pStyle w:val="NoSpacing1"/>
        <w:jc w:val="center"/>
        <w:rPr>
          <w:b/>
          <w:sz w:val="24"/>
          <w:szCs w:val="24"/>
        </w:rPr>
      </w:pPr>
    </w:p>
    <w:p w:rsidR="006A4D6F" w:rsidRPr="002929E8" w:rsidRDefault="006A4D6F" w:rsidP="002007F7">
      <w:pPr>
        <w:pStyle w:val="NoSpacing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4"/>
        <w:tblW w:w="94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A0" w:firstRow="1" w:lastRow="0" w:firstColumn="1" w:lastColumn="0" w:noHBand="0" w:noVBand="0"/>
      </w:tblPr>
      <w:tblGrid>
        <w:gridCol w:w="988"/>
        <w:gridCol w:w="3475"/>
        <w:gridCol w:w="992"/>
        <w:gridCol w:w="992"/>
        <w:gridCol w:w="1276"/>
        <w:gridCol w:w="1701"/>
      </w:tblGrid>
      <w:tr w:rsidR="002007F7" w:rsidRPr="002929E8" w:rsidTr="00AB377D">
        <w:trPr>
          <w:trHeight w:val="98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Цена за единицу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цена</w:t>
            </w:r>
          </w:p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2007F7" w:rsidRPr="00B85250" w:rsidTr="00AB377D">
        <w:trPr>
          <w:trHeight w:val="38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73658" w:rsidRDefault="002007F7" w:rsidP="00AB377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контрольный для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 9452-00262672773-2014, вариант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-ПМ, 24 мес./1шт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BB6828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200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341B6D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11 350,00</w:t>
            </w:r>
          </w:p>
        </w:tc>
      </w:tr>
      <w:tr w:rsidR="002007F7" w:rsidRPr="00B85250" w:rsidTr="00AB377D">
        <w:trPr>
          <w:trHeight w:val="38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73658" w:rsidRDefault="002007F7" w:rsidP="00AB377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для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Прима/2 бис 9452.004.003-01. ТУ 452-004-62672773-2016(-18С), 1шт.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BB6828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200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341B6D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341B6D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18 552,00</w:t>
            </w:r>
          </w:p>
        </w:tc>
      </w:tr>
      <w:tr w:rsidR="002007F7" w:rsidRPr="00234328" w:rsidTr="00AB377D">
        <w:trPr>
          <w:trHeight w:val="38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34328" w:rsidRDefault="002007F7" w:rsidP="00AB377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</w:t>
            </w:r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Porter</w:t>
            </w:r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BlueLine</w:t>
            </w:r>
            <w:proofErr w:type="spellEnd"/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23432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-21С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432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34328" w:rsidRDefault="00BB6828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200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007F7" w:rsidRPr="0023432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34328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56 692,00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34328" w:rsidRDefault="002007F7" w:rsidP="00AB377D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56 692,00</w:t>
            </w:r>
          </w:p>
        </w:tc>
      </w:tr>
      <w:tr w:rsidR="006A4D6F" w:rsidRPr="00234328" w:rsidTr="00AB377D">
        <w:trPr>
          <w:trHeight w:val="38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4D6F" w:rsidRDefault="006A4D6F" w:rsidP="006A4D6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6A4D6F" w:rsidRDefault="006A4D6F" w:rsidP="006A4D6F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комбинированный лабораторный ХЛ -340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ТУ9452-203-07503307-2012: ХЛ-340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36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A4D6F" w:rsidRPr="00234328" w:rsidRDefault="00BB6828" w:rsidP="006A4D6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6A4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6A4D6F" w:rsidRPr="00234328" w:rsidRDefault="006A4D6F" w:rsidP="006A4D6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4D6F" w:rsidRPr="00341B6D" w:rsidRDefault="006A4D6F" w:rsidP="006A4D6F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49 800,00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A4D6F" w:rsidRPr="00341B6D" w:rsidRDefault="006A4D6F" w:rsidP="006A4D6F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49 800,00</w:t>
            </w:r>
          </w:p>
        </w:tc>
      </w:tr>
      <w:tr w:rsidR="002007F7" w:rsidRPr="002929E8" w:rsidTr="00AB377D">
        <w:trPr>
          <w:trHeight w:val="342"/>
        </w:trPr>
        <w:tc>
          <w:tcPr>
            <w:tcW w:w="77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2007F7" w:rsidP="00AB377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929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07F7" w:rsidRPr="002929E8" w:rsidRDefault="006A4D6F" w:rsidP="006A4D6F">
            <w:pPr>
              <w:pStyle w:val="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200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00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94,00</w:t>
            </w:r>
          </w:p>
        </w:tc>
      </w:tr>
    </w:tbl>
    <w:p w:rsidR="002007F7" w:rsidRPr="00BA4FC7" w:rsidRDefault="002007F7" w:rsidP="000F66A3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sectPr w:rsidR="002007F7" w:rsidRPr="00BA4FC7" w:rsidSect="000F66A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F6" w:rsidRDefault="00704EF6">
      <w:r>
        <w:separator/>
      </w:r>
    </w:p>
  </w:endnote>
  <w:endnote w:type="continuationSeparator" w:id="0">
    <w:p w:rsidR="00704EF6" w:rsidRDefault="0070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F6" w:rsidRDefault="00704EF6">
      <w:r>
        <w:separator/>
      </w:r>
    </w:p>
  </w:footnote>
  <w:footnote w:type="continuationSeparator" w:id="0">
    <w:p w:rsidR="00704EF6" w:rsidRDefault="0070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704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97B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704E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874B6"/>
    <w:rsid w:val="0033067F"/>
    <w:rsid w:val="0035518C"/>
    <w:rsid w:val="00383ADC"/>
    <w:rsid w:val="003A6A18"/>
    <w:rsid w:val="004402C9"/>
    <w:rsid w:val="0050664D"/>
    <w:rsid w:val="00595F22"/>
    <w:rsid w:val="006A4D6F"/>
    <w:rsid w:val="00704EF6"/>
    <w:rsid w:val="00763521"/>
    <w:rsid w:val="00795FC1"/>
    <w:rsid w:val="007A6318"/>
    <w:rsid w:val="007B1034"/>
    <w:rsid w:val="007D44F8"/>
    <w:rsid w:val="007F6A77"/>
    <w:rsid w:val="008A2EDC"/>
    <w:rsid w:val="00911C0D"/>
    <w:rsid w:val="00945A64"/>
    <w:rsid w:val="009649DC"/>
    <w:rsid w:val="00996584"/>
    <w:rsid w:val="009E697B"/>
    <w:rsid w:val="00AF5D93"/>
    <w:rsid w:val="00B0315F"/>
    <w:rsid w:val="00B64BC9"/>
    <w:rsid w:val="00B7452D"/>
    <w:rsid w:val="00BA4FC7"/>
    <w:rsid w:val="00BB6828"/>
    <w:rsid w:val="00C0494D"/>
    <w:rsid w:val="00C45EE9"/>
    <w:rsid w:val="00CA7277"/>
    <w:rsid w:val="00D24CCF"/>
    <w:rsid w:val="00D2504E"/>
    <w:rsid w:val="00D379C6"/>
    <w:rsid w:val="00D532C6"/>
    <w:rsid w:val="00E313F9"/>
    <w:rsid w:val="00E55285"/>
    <w:rsid w:val="00EB1641"/>
    <w:rsid w:val="00F16F62"/>
    <w:rsid w:val="00F45543"/>
    <w:rsid w:val="00F52B28"/>
    <w:rsid w:val="00F92A3E"/>
    <w:rsid w:val="00F9567C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Светлана Стребкова</cp:lastModifiedBy>
  <cp:revision>12</cp:revision>
  <cp:lastPrinted>2021-07-22T11:17:00Z</cp:lastPrinted>
  <dcterms:created xsi:type="dcterms:W3CDTF">2021-03-05T05:22:00Z</dcterms:created>
  <dcterms:modified xsi:type="dcterms:W3CDTF">2021-07-22T11:18:00Z</dcterms:modified>
</cp:coreProperties>
</file>